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20523" w14:textId="4170479C" w:rsidR="001D4E25" w:rsidRDefault="001D4E25" w:rsidP="00113944">
      <w:pPr>
        <w:rPr>
          <w:noProof/>
        </w:rPr>
      </w:pPr>
    </w:p>
    <w:p w14:paraId="404BEA74" w14:textId="2B708C73" w:rsidR="004857C9" w:rsidRPr="006B3FC3" w:rsidRDefault="00C650F2" w:rsidP="00FD5966">
      <w:pPr>
        <w:ind w:left="2160" w:hanging="2160"/>
        <w:jc w:val="center"/>
        <w:rPr>
          <w:sz w:val="22"/>
          <w:szCs w:val="22"/>
        </w:rPr>
      </w:pPr>
      <w:r w:rsidRPr="006B3FC3">
        <w:rPr>
          <w:rFonts w:ascii="Arial" w:hAnsi="Arial" w:cs="Arial"/>
          <w:b/>
          <w:bCs/>
          <w:color w:val="000000"/>
          <w:sz w:val="22"/>
          <w:szCs w:val="22"/>
        </w:rPr>
        <w:t xml:space="preserve">IB </w:t>
      </w:r>
      <w:r w:rsidR="004857C9" w:rsidRPr="006B3FC3">
        <w:rPr>
          <w:rFonts w:ascii="Arial" w:hAnsi="Arial" w:cs="Arial"/>
          <w:b/>
          <w:bCs/>
          <w:color w:val="000000"/>
          <w:sz w:val="22"/>
          <w:szCs w:val="22"/>
        </w:rPr>
        <w:t>English</w:t>
      </w:r>
      <w:r w:rsidRPr="006B3F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 w:rsidRPr="006B3FC3">
        <w:rPr>
          <w:rFonts w:ascii="Arial" w:hAnsi="Arial" w:cs="Arial"/>
          <w:b/>
          <w:bCs/>
          <w:color w:val="000000"/>
          <w:sz w:val="22"/>
          <w:szCs w:val="22"/>
        </w:rPr>
        <w:t>A</w:t>
      </w:r>
      <w:proofErr w:type="gramEnd"/>
      <w:r w:rsidR="004857C9" w:rsidRPr="006B3F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6B3FC3">
        <w:rPr>
          <w:rFonts w:ascii="Arial" w:hAnsi="Arial" w:cs="Arial"/>
          <w:b/>
          <w:bCs/>
          <w:color w:val="000000"/>
          <w:sz w:val="22"/>
          <w:szCs w:val="22"/>
        </w:rPr>
        <w:t>Language and Literature</w:t>
      </w:r>
      <w:r w:rsidR="006C1BD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857C9" w:rsidRPr="006B3FC3">
        <w:rPr>
          <w:rFonts w:ascii="Arial" w:hAnsi="Arial" w:cs="Arial"/>
          <w:b/>
          <w:bCs/>
          <w:color w:val="000000"/>
          <w:sz w:val="22"/>
          <w:szCs w:val="22"/>
        </w:rPr>
        <w:t>SL</w:t>
      </w:r>
    </w:p>
    <w:p w14:paraId="3B6E3CB5" w14:textId="77777777" w:rsidR="004857C9" w:rsidRPr="006B3FC3" w:rsidRDefault="00C650F2" w:rsidP="00FD5966">
      <w:pPr>
        <w:ind w:left="2160" w:hanging="2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3FC3">
        <w:rPr>
          <w:rFonts w:ascii="Arial" w:hAnsi="Arial" w:cs="Arial"/>
          <w:b/>
          <w:bCs/>
          <w:color w:val="000000"/>
          <w:sz w:val="22"/>
          <w:szCs w:val="22"/>
        </w:rPr>
        <w:t>Course Overview</w:t>
      </w:r>
    </w:p>
    <w:p w14:paraId="4190360E" w14:textId="77777777" w:rsidR="004857C9" w:rsidRPr="00483F89" w:rsidRDefault="00A24643" w:rsidP="004857C9">
      <w:r>
        <w:pict w14:anchorId="57BCD004">
          <v:rect id="_x0000_i1025" style="width:0;height:1.5pt" o:hralign="center" o:hrstd="t" o:hr="t" fillcolor="#a0a0a0" stroked="f"/>
        </w:pict>
      </w:r>
    </w:p>
    <w:p w14:paraId="54769858" w14:textId="2CE6E6E0" w:rsidR="004857C9" w:rsidRPr="007F3A01" w:rsidRDefault="004857C9" w:rsidP="007F3A01">
      <w:pPr>
        <w:rPr>
          <w:rFonts w:ascii="Arial" w:hAnsi="Arial" w:cs="Arial"/>
          <w:b/>
          <w:bCs/>
          <w:color w:val="000000"/>
        </w:rPr>
      </w:pPr>
      <w:r w:rsidRPr="007F3A01">
        <w:rPr>
          <w:rFonts w:ascii="Arial" w:hAnsi="Arial" w:cs="Arial"/>
          <w:b/>
          <w:bCs/>
          <w:color w:val="000000"/>
        </w:rPr>
        <w:t>Introduction:</w:t>
      </w:r>
    </w:p>
    <w:p w14:paraId="64BF38F7" w14:textId="77777777" w:rsidR="00C650F2" w:rsidRPr="00C851A4" w:rsidRDefault="00C650F2" w:rsidP="004857C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F94322" w14:textId="3A1A08E9" w:rsidR="006B3FC3" w:rsidRPr="006B3FC3" w:rsidRDefault="00320639" w:rsidP="0061392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IB DP Language and Literature</w:t>
      </w:r>
      <w:r w:rsidR="00C650F2" w:rsidRPr="006B3FC3">
        <w:rPr>
          <w:rFonts w:ascii="Arial" w:hAnsi="Arial" w:cs="Arial"/>
          <w:bCs/>
          <w:color w:val="000000"/>
          <w:sz w:val="20"/>
          <w:szCs w:val="20"/>
        </w:rPr>
        <w:t xml:space="preserve"> involves </w:t>
      </w:r>
      <w:r w:rsidR="00227AED" w:rsidRPr="006B3FC3">
        <w:rPr>
          <w:rFonts w:ascii="Arial" w:hAnsi="Arial" w:cs="Arial"/>
          <w:bCs/>
          <w:color w:val="000000"/>
          <w:sz w:val="20"/>
          <w:szCs w:val="20"/>
        </w:rPr>
        <w:t>the study of</w:t>
      </w:r>
      <w:r w:rsidR="00C650F2" w:rsidRPr="006B3FC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D5645" w:rsidRPr="005D5645">
        <w:rPr>
          <w:rFonts w:ascii="Arial" w:hAnsi="Arial" w:cs="Arial"/>
          <w:b/>
          <w:bCs/>
          <w:color w:val="000000"/>
          <w:sz w:val="20"/>
          <w:szCs w:val="20"/>
        </w:rPr>
        <w:t>four</w:t>
      </w:r>
      <w:r w:rsidR="005D564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650F2" w:rsidRPr="006B3FC3">
        <w:rPr>
          <w:rFonts w:ascii="Arial" w:hAnsi="Arial" w:cs="Arial"/>
          <w:bCs/>
          <w:color w:val="000000"/>
          <w:sz w:val="20"/>
          <w:szCs w:val="20"/>
        </w:rPr>
        <w:t xml:space="preserve">fiction texts </w:t>
      </w:r>
      <w:r w:rsidR="00227AED" w:rsidRPr="006B3FC3">
        <w:rPr>
          <w:rFonts w:ascii="Arial" w:hAnsi="Arial" w:cs="Arial"/>
          <w:bCs/>
          <w:color w:val="000000"/>
          <w:sz w:val="20"/>
          <w:szCs w:val="20"/>
        </w:rPr>
        <w:t>of varying genres,</w:t>
      </w:r>
      <w:r w:rsidR="00C650F2" w:rsidRPr="006B3FC3">
        <w:rPr>
          <w:rFonts w:ascii="Arial" w:hAnsi="Arial" w:cs="Arial"/>
          <w:bCs/>
          <w:color w:val="000000"/>
          <w:sz w:val="20"/>
          <w:szCs w:val="20"/>
        </w:rPr>
        <w:t xml:space="preserve"> as well </w:t>
      </w:r>
      <w:r w:rsidR="00227AED" w:rsidRPr="006B3FC3">
        <w:rPr>
          <w:rFonts w:ascii="Arial" w:hAnsi="Arial" w:cs="Arial"/>
          <w:bCs/>
          <w:color w:val="000000"/>
          <w:sz w:val="20"/>
          <w:szCs w:val="20"/>
        </w:rPr>
        <w:t xml:space="preserve">as </w:t>
      </w:r>
      <w:r w:rsidR="007F3A01">
        <w:rPr>
          <w:rFonts w:ascii="Arial" w:hAnsi="Arial" w:cs="Arial"/>
          <w:bCs/>
          <w:color w:val="000000"/>
          <w:sz w:val="20"/>
          <w:szCs w:val="20"/>
        </w:rPr>
        <w:t>many other texts</w:t>
      </w:r>
      <w:r w:rsidR="00227AED" w:rsidRPr="006B3FC3">
        <w:rPr>
          <w:rFonts w:ascii="Arial" w:hAnsi="Arial" w:cs="Arial"/>
          <w:bCs/>
          <w:color w:val="000000"/>
          <w:sz w:val="20"/>
          <w:szCs w:val="20"/>
        </w:rPr>
        <w:t>;</w:t>
      </w:r>
      <w:r w:rsidR="00C650F2" w:rsidRPr="006B3FC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27AED" w:rsidRPr="006B3FC3">
        <w:rPr>
          <w:rFonts w:ascii="Arial" w:hAnsi="Arial" w:cs="Arial"/>
          <w:color w:val="000000"/>
          <w:sz w:val="20"/>
          <w:szCs w:val="20"/>
        </w:rPr>
        <w:t>i</w:t>
      </w:r>
      <w:r w:rsidR="004857C9" w:rsidRPr="006B3FC3">
        <w:rPr>
          <w:rFonts w:ascii="Arial" w:hAnsi="Arial" w:cs="Arial"/>
          <w:color w:val="000000"/>
          <w:sz w:val="20"/>
          <w:szCs w:val="20"/>
        </w:rPr>
        <w:t xml:space="preserve">t </w:t>
      </w:r>
      <w:r w:rsidR="00817EDB" w:rsidRPr="006B3FC3">
        <w:rPr>
          <w:rFonts w:ascii="Arial" w:hAnsi="Arial" w:cs="Arial"/>
          <w:color w:val="000000"/>
          <w:sz w:val="20"/>
          <w:szCs w:val="20"/>
        </w:rPr>
        <w:t xml:space="preserve">covers </w:t>
      </w:r>
      <w:r w:rsidR="00976391" w:rsidRPr="006B3FC3">
        <w:rPr>
          <w:rFonts w:ascii="Arial" w:hAnsi="Arial" w:cs="Arial"/>
          <w:color w:val="000000"/>
          <w:sz w:val="20"/>
          <w:szCs w:val="20"/>
        </w:rPr>
        <w:t xml:space="preserve">not only </w:t>
      </w:r>
      <w:r w:rsidR="00817EDB" w:rsidRPr="006B3FC3">
        <w:rPr>
          <w:rFonts w:ascii="Arial" w:hAnsi="Arial" w:cs="Arial"/>
          <w:color w:val="000000"/>
          <w:sz w:val="20"/>
          <w:szCs w:val="20"/>
        </w:rPr>
        <w:t xml:space="preserve">the classic analysis of </w:t>
      </w:r>
      <w:r w:rsidR="00817EDB" w:rsidRPr="00960EDB">
        <w:rPr>
          <w:rFonts w:ascii="Arial" w:hAnsi="Arial" w:cs="Arial"/>
          <w:color w:val="000000"/>
          <w:sz w:val="20"/>
          <w:szCs w:val="20"/>
        </w:rPr>
        <w:t>literature</w:t>
      </w:r>
      <w:r w:rsidR="00976391" w:rsidRPr="006B3FC3">
        <w:rPr>
          <w:rFonts w:ascii="Arial" w:hAnsi="Arial" w:cs="Arial"/>
          <w:color w:val="000000"/>
          <w:sz w:val="20"/>
          <w:szCs w:val="20"/>
        </w:rPr>
        <w:t xml:space="preserve"> and “literary” texts</w:t>
      </w:r>
      <w:r w:rsidR="00227AED" w:rsidRPr="006B3FC3">
        <w:rPr>
          <w:rFonts w:ascii="Arial" w:hAnsi="Arial" w:cs="Arial"/>
          <w:color w:val="000000"/>
          <w:sz w:val="20"/>
          <w:szCs w:val="20"/>
        </w:rPr>
        <w:t>,</w:t>
      </w:r>
      <w:r w:rsidR="00976391" w:rsidRPr="006B3FC3">
        <w:rPr>
          <w:rFonts w:ascii="Arial" w:hAnsi="Arial" w:cs="Arial"/>
          <w:color w:val="000000"/>
          <w:sz w:val="20"/>
          <w:szCs w:val="20"/>
        </w:rPr>
        <w:t xml:space="preserve"> but also examines a wide variety of non-fiction and visual texts</w:t>
      </w:r>
      <w:r w:rsidR="007F3A01">
        <w:rPr>
          <w:rFonts w:ascii="Arial" w:hAnsi="Arial" w:cs="Arial"/>
          <w:color w:val="000000"/>
          <w:sz w:val="20"/>
          <w:szCs w:val="20"/>
        </w:rPr>
        <w:t xml:space="preserve"> from a range of sources</w:t>
      </w:r>
      <w:r w:rsidR="00976391" w:rsidRPr="006B3FC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3913C4D" w14:textId="77777777" w:rsidR="006B3FC3" w:rsidRDefault="006B3FC3" w:rsidP="0061392F">
      <w:pPr>
        <w:rPr>
          <w:sz w:val="22"/>
          <w:szCs w:val="22"/>
        </w:rPr>
      </w:pPr>
    </w:p>
    <w:p w14:paraId="25C344B8" w14:textId="77777777" w:rsidR="006B3FC3" w:rsidRDefault="006B3FC3" w:rsidP="0061392F">
      <w:pPr>
        <w:rPr>
          <w:rFonts w:ascii="Arial" w:hAnsi="Arial" w:cs="Arial"/>
          <w:sz w:val="20"/>
          <w:szCs w:val="20"/>
        </w:rPr>
      </w:pPr>
      <w:r w:rsidRPr="006B3FC3">
        <w:rPr>
          <w:rFonts w:ascii="Arial" w:hAnsi="Arial" w:cs="Arial"/>
          <w:sz w:val="20"/>
          <w:szCs w:val="20"/>
        </w:rPr>
        <w:t>Students will focus closely on the language of the texts they study</w:t>
      </w:r>
      <w:r>
        <w:rPr>
          <w:rFonts w:ascii="Arial" w:hAnsi="Arial" w:cs="Arial"/>
          <w:sz w:val="20"/>
          <w:szCs w:val="20"/>
        </w:rPr>
        <w:t>,</w:t>
      </w:r>
      <w:r w:rsidRPr="006B3FC3">
        <w:rPr>
          <w:rFonts w:ascii="Arial" w:hAnsi="Arial" w:cs="Arial"/>
          <w:sz w:val="20"/>
          <w:szCs w:val="20"/>
        </w:rPr>
        <w:t xml:space="preserve"> and become aware of the role of each text’s wider </w:t>
      </w:r>
      <w:r w:rsidR="00320639">
        <w:rPr>
          <w:rFonts w:ascii="Arial" w:hAnsi="Arial" w:cs="Arial"/>
          <w:sz w:val="20"/>
          <w:szCs w:val="20"/>
        </w:rPr>
        <w:t>context in shaping its meaning. T</w:t>
      </w:r>
      <w:r w:rsidR="007C664E">
        <w:rPr>
          <w:rFonts w:ascii="Arial" w:hAnsi="Arial" w:cs="Arial"/>
          <w:sz w:val="20"/>
          <w:szCs w:val="20"/>
        </w:rPr>
        <w:t xml:space="preserve">his is an </w:t>
      </w:r>
      <w:r w:rsidR="007C664E" w:rsidRPr="007C664E">
        <w:rPr>
          <w:rFonts w:ascii="Arial" w:hAnsi="Arial" w:cs="Arial"/>
          <w:b/>
          <w:sz w:val="20"/>
          <w:szCs w:val="20"/>
        </w:rPr>
        <w:t>inquiry based course</w:t>
      </w:r>
      <w:r w:rsidR="007C664E">
        <w:rPr>
          <w:rFonts w:ascii="Arial" w:hAnsi="Arial" w:cs="Arial"/>
          <w:sz w:val="20"/>
          <w:szCs w:val="20"/>
        </w:rPr>
        <w:t xml:space="preserve">, and </w:t>
      </w:r>
      <w:r w:rsidRPr="006B3FC3">
        <w:rPr>
          <w:rFonts w:ascii="Arial" w:hAnsi="Arial" w:cs="Arial"/>
          <w:sz w:val="20"/>
          <w:szCs w:val="20"/>
        </w:rPr>
        <w:t>students will be encouraged to question the meaning generated by language and texts</w:t>
      </w:r>
      <w:r>
        <w:rPr>
          <w:rFonts w:ascii="Arial" w:hAnsi="Arial" w:cs="Arial"/>
          <w:sz w:val="20"/>
          <w:szCs w:val="20"/>
        </w:rPr>
        <w:t>, which can be argued,</w:t>
      </w:r>
      <w:r w:rsidR="00320639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are rarely straightforward and unambiguous. </w:t>
      </w:r>
    </w:p>
    <w:p w14:paraId="3FE3893E" w14:textId="77777777" w:rsidR="007F3A01" w:rsidRDefault="007F3A01" w:rsidP="0061392F">
      <w:pPr>
        <w:rPr>
          <w:rFonts w:ascii="Arial" w:hAnsi="Arial" w:cs="Arial"/>
          <w:sz w:val="20"/>
          <w:szCs w:val="20"/>
        </w:rPr>
      </w:pPr>
    </w:p>
    <w:p w14:paraId="1FCB6573" w14:textId="77777777" w:rsidR="00073517" w:rsidRDefault="007F3A01" w:rsidP="00073517">
      <w:pPr>
        <w:rPr>
          <w:rFonts w:ascii="Arial" w:hAnsi="Arial" w:cs="Arial"/>
          <w:b/>
          <w:bCs/>
          <w:color w:val="000000"/>
        </w:rPr>
      </w:pPr>
      <w:r w:rsidRPr="001F2910">
        <w:rPr>
          <w:rFonts w:ascii="Arial" w:hAnsi="Arial" w:cs="Arial"/>
          <w:b/>
          <w:bCs/>
          <w:color w:val="000000"/>
        </w:rPr>
        <w:t xml:space="preserve">Course Content: </w:t>
      </w:r>
    </w:p>
    <w:p w14:paraId="0154CE6D" w14:textId="327F6EFB" w:rsidR="00C650F2" w:rsidRDefault="00320639" w:rsidP="00073517">
      <w:pPr>
        <w:spacing w:after="1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The </w:t>
      </w:r>
      <w:r w:rsidRPr="00320639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C650F2" w:rsidRPr="00227AED">
        <w:rPr>
          <w:rFonts w:ascii="Arial" w:hAnsi="Arial" w:cs="Arial"/>
          <w:b/>
          <w:bCs/>
          <w:color w:val="000000"/>
          <w:sz w:val="20"/>
          <w:szCs w:val="20"/>
        </w:rPr>
        <w:t>our parts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to the course develop</w:t>
      </w:r>
      <w:r w:rsidR="00C650F2" w:rsidRPr="00227AED">
        <w:rPr>
          <w:rFonts w:ascii="Arial" w:hAnsi="Arial" w:cs="Arial"/>
          <w:bCs/>
          <w:color w:val="000000"/>
          <w:sz w:val="20"/>
          <w:szCs w:val="20"/>
        </w:rPr>
        <w:t xml:space="preserve"> different skill</w:t>
      </w:r>
      <w:r>
        <w:rPr>
          <w:rFonts w:ascii="Arial" w:hAnsi="Arial" w:cs="Arial"/>
          <w:bCs/>
          <w:color w:val="000000"/>
          <w:sz w:val="20"/>
          <w:szCs w:val="20"/>
        </w:rPr>
        <w:t>s</w:t>
      </w:r>
      <w:r w:rsidR="007F3A01">
        <w:rPr>
          <w:rFonts w:ascii="Arial" w:hAnsi="Arial" w:cs="Arial"/>
          <w:bCs/>
          <w:color w:val="000000"/>
          <w:sz w:val="20"/>
          <w:szCs w:val="20"/>
        </w:rPr>
        <w:t xml:space="preserve">. The IB has named these parts of the course, but they are NOT </w:t>
      </w:r>
      <w:r w:rsidR="005D5645">
        <w:rPr>
          <w:rFonts w:ascii="Arial" w:hAnsi="Arial" w:cs="Arial"/>
          <w:bCs/>
          <w:color w:val="000000"/>
          <w:sz w:val="20"/>
          <w:szCs w:val="20"/>
        </w:rPr>
        <w:t xml:space="preserve">necessarily done </w:t>
      </w:r>
      <w:r w:rsidR="007F3A01">
        <w:rPr>
          <w:rFonts w:ascii="Arial" w:hAnsi="Arial" w:cs="Arial"/>
          <w:bCs/>
          <w:color w:val="000000"/>
          <w:sz w:val="20"/>
          <w:szCs w:val="20"/>
        </w:rPr>
        <w:t xml:space="preserve">in order. Each part of the course has related assessment tasks, which </w:t>
      </w:r>
      <w:proofErr w:type="gramStart"/>
      <w:r w:rsidR="007F3A01">
        <w:rPr>
          <w:rFonts w:ascii="Arial" w:hAnsi="Arial" w:cs="Arial"/>
          <w:bCs/>
          <w:color w:val="000000"/>
          <w:sz w:val="20"/>
          <w:szCs w:val="20"/>
        </w:rPr>
        <w:t>are outlined</w:t>
      </w:r>
      <w:proofErr w:type="gramEnd"/>
      <w:r w:rsidR="007F3A01">
        <w:rPr>
          <w:rFonts w:ascii="Arial" w:hAnsi="Arial" w:cs="Arial"/>
          <w:bCs/>
          <w:color w:val="000000"/>
          <w:sz w:val="20"/>
          <w:szCs w:val="20"/>
        </w:rPr>
        <w:t xml:space="preserve"> in more detail following the table, below.</w:t>
      </w:r>
    </w:p>
    <w:p w14:paraId="01A3786E" w14:textId="77777777" w:rsidR="00A24643" w:rsidRPr="00073517" w:rsidRDefault="00A24643" w:rsidP="00073517">
      <w:pPr>
        <w:spacing w:after="12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2049"/>
        <w:gridCol w:w="1869"/>
        <w:gridCol w:w="2287"/>
        <w:gridCol w:w="2019"/>
      </w:tblGrid>
      <w:tr w:rsidR="00320639" w:rsidRPr="0061392F" w14:paraId="0B14A8BE" w14:textId="77777777" w:rsidTr="00C851A4">
        <w:tc>
          <w:tcPr>
            <w:tcW w:w="1513" w:type="dxa"/>
          </w:tcPr>
          <w:p w14:paraId="2D7FE704" w14:textId="77777777" w:rsidR="009F2008" w:rsidRPr="0061392F" w:rsidRDefault="009F2008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14:paraId="1ECE5FDF" w14:textId="77777777" w:rsidR="009F2008" w:rsidRPr="0061392F" w:rsidRDefault="009F2008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 1</w:t>
            </w:r>
          </w:p>
        </w:tc>
        <w:tc>
          <w:tcPr>
            <w:tcW w:w="1890" w:type="dxa"/>
          </w:tcPr>
          <w:p w14:paraId="6E409DB3" w14:textId="77777777" w:rsidR="009F2008" w:rsidRPr="0061392F" w:rsidRDefault="009F2008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 2</w:t>
            </w:r>
          </w:p>
        </w:tc>
        <w:tc>
          <w:tcPr>
            <w:tcW w:w="2367" w:type="dxa"/>
          </w:tcPr>
          <w:p w14:paraId="3FEEE09D" w14:textId="77777777" w:rsidR="009F2008" w:rsidRPr="0061392F" w:rsidRDefault="009F2008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 3</w:t>
            </w:r>
          </w:p>
        </w:tc>
        <w:tc>
          <w:tcPr>
            <w:tcW w:w="2088" w:type="dxa"/>
          </w:tcPr>
          <w:p w14:paraId="4A2BBD94" w14:textId="77777777" w:rsidR="009F2008" w:rsidRPr="0061392F" w:rsidRDefault="009F2008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 4</w:t>
            </w:r>
          </w:p>
        </w:tc>
      </w:tr>
      <w:tr w:rsidR="00320639" w:rsidRPr="0061392F" w14:paraId="595A672A" w14:textId="77777777" w:rsidTr="00C00C50">
        <w:trPr>
          <w:trHeight w:val="800"/>
        </w:trPr>
        <w:tc>
          <w:tcPr>
            <w:tcW w:w="1513" w:type="dxa"/>
          </w:tcPr>
          <w:p w14:paraId="329A2990" w14:textId="77777777" w:rsidR="009F2008" w:rsidRPr="00227AED" w:rsidRDefault="009F2008" w:rsidP="004857C9">
            <w:pPr>
              <w:spacing w:after="24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27AE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105" w:type="dxa"/>
          </w:tcPr>
          <w:p w14:paraId="5F39370D" w14:textId="77777777" w:rsidR="009F2008" w:rsidRPr="0061392F" w:rsidRDefault="009F2008" w:rsidP="000E0C6B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Language in cultural context</w:t>
            </w:r>
            <w:r w:rsidR="000E0C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3101E157" w14:textId="77777777" w:rsidR="000E0C6B" w:rsidRPr="0061392F" w:rsidRDefault="000E0C6B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Language and mass comm</w:t>
            </w:r>
            <w:r w:rsidR="009F2008"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unication</w:t>
            </w:r>
          </w:p>
        </w:tc>
        <w:tc>
          <w:tcPr>
            <w:tcW w:w="2367" w:type="dxa"/>
          </w:tcPr>
          <w:p w14:paraId="302E847F" w14:textId="77777777" w:rsidR="009F2008" w:rsidRPr="0061392F" w:rsidRDefault="00320639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Literature: texts &amp;</w:t>
            </w:r>
            <w:r w:rsidR="009F2008"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context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088" w:type="dxa"/>
          </w:tcPr>
          <w:p w14:paraId="039DD754" w14:textId="77777777" w:rsidR="000E0C6B" w:rsidRPr="0061392F" w:rsidRDefault="009F2008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Literature: critical stud</w:t>
            </w:r>
            <w:r w:rsidR="00B40E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320639" w:rsidRPr="0061392F" w14:paraId="16BB261F" w14:textId="77777777" w:rsidTr="00C851A4">
        <w:tc>
          <w:tcPr>
            <w:tcW w:w="1513" w:type="dxa"/>
          </w:tcPr>
          <w:p w14:paraId="7C349231" w14:textId="77777777" w:rsidR="009F2008" w:rsidRPr="00227AED" w:rsidRDefault="009F2008" w:rsidP="004857C9">
            <w:pPr>
              <w:spacing w:after="24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27AE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Focus</w:t>
            </w:r>
          </w:p>
        </w:tc>
        <w:tc>
          <w:tcPr>
            <w:tcW w:w="2105" w:type="dxa"/>
          </w:tcPr>
          <w:p w14:paraId="07D95D23" w14:textId="77777777" w:rsidR="00320639" w:rsidRDefault="00320639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Language &amp;</w:t>
            </w:r>
            <w:r w:rsidR="009F2008"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culture, identity,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community,</w:t>
            </w:r>
            <w:r w:rsidR="009F2008"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power,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and gender. </w:t>
            </w:r>
          </w:p>
          <w:p w14:paraId="38D6BA98" w14:textId="77777777" w:rsidR="009F2008" w:rsidRPr="0061392F" w:rsidRDefault="00320639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="009F2008"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&amp; image </w:t>
            </w:r>
            <w:r w:rsidR="00B40E77"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analysis</w:t>
            </w:r>
            <w:r w:rsidR="009F2008"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close reading skills</w:t>
            </w:r>
          </w:p>
        </w:tc>
        <w:tc>
          <w:tcPr>
            <w:tcW w:w="1890" w:type="dxa"/>
          </w:tcPr>
          <w:p w14:paraId="20C11982" w14:textId="77777777" w:rsidR="009F2008" w:rsidRPr="0061392F" w:rsidRDefault="009F2008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media, journalism, propaganda, rhetoric, advertising techniques, bias, sensationalism</w:t>
            </w:r>
          </w:p>
        </w:tc>
        <w:tc>
          <w:tcPr>
            <w:tcW w:w="2367" w:type="dxa"/>
          </w:tcPr>
          <w:p w14:paraId="2AFC6439" w14:textId="77777777" w:rsidR="00320639" w:rsidRDefault="00320639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Understanding literary texts through various contexts (historical, social, political, etc.).</w:t>
            </w:r>
          </w:p>
          <w:p w14:paraId="2F9DA9F0" w14:textId="77777777" w:rsidR="009F2008" w:rsidRPr="0061392F" w:rsidRDefault="00320639" w:rsidP="0032063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9F2008"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pproaches to literature and traditions of literary criticism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8" w:type="dxa"/>
          </w:tcPr>
          <w:p w14:paraId="4E8D1DC0" w14:textId="77777777" w:rsidR="009F2008" w:rsidRPr="0061392F" w:rsidRDefault="00320639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Appreciating language and how l</w:t>
            </w:r>
            <w:r w:rsidR="000E0C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9F2008"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terary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stylistic</w:t>
            </w:r>
            <w:r w:rsidR="009F2008" w:rsidRPr="006139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devices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are used to convey meaning.</w:t>
            </w:r>
          </w:p>
        </w:tc>
      </w:tr>
      <w:tr w:rsidR="00320639" w:rsidRPr="001868F5" w14:paraId="21DEA64A" w14:textId="77777777" w:rsidTr="00C851A4">
        <w:tc>
          <w:tcPr>
            <w:tcW w:w="1513" w:type="dxa"/>
          </w:tcPr>
          <w:p w14:paraId="54747DEA" w14:textId="77777777" w:rsidR="009F2008" w:rsidRDefault="009F2008" w:rsidP="004857C9">
            <w:pPr>
              <w:spacing w:after="24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Texts</w:t>
            </w:r>
          </w:p>
          <w:p w14:paraId="24B21ECC" w14:textId="140F65D5" w:rsidR="00994461" w:rsidRPr="001868F5" w:rsidRDefault="00994461" w:rsidP="004857C9">
            <w:pPr>
              <w:spacing w:after="24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(Subject to change)</w:t>
            </w:r>
          </w:p>
        </w:tc>
        <w:tc>
          <w:tcPr>
            <w:tcW w:w="2105" w:type="dxa"/>
          </w:tcPr>
          <w:p w14:paraId="6054400A" w14:textId="40A7E488" w:rsidR="00142980" w:rsidRPr="001868F5" w:rsidRDefault="009F2008" w:rsidP="00BC526F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Miscellaneous non-fiction</w:t>
            </w:r>
            <w:r w:rsidR="00162087"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texts </w:t>
            </w:r>
          </w:p>
        </w:tc>
        <w:tc>
          <w:tcPr>
            <w:tcW w:w="1890" w:type="dxa"/>
          </w:tcPr>
          <w:p w14:paraId="1B29A7DC" w14:textId="44591CBD" w:rsidR="00142980" w:rsidRPr="001868F5" w:rsidRDefault="009F2008" w:rsidP="00BC526F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Miscellaneous non-fiction</w:t>
            </w:r>
            <w:r w:rsidR="00162087"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texts </w:t>
            </w:r>
          </w:p>
        </w:tc>
        <w:tc>
          <w:tcPr>
            <w:tcW w:w="2367" w:type="dxa"/>
          </w:tcPr>
          <w:p w14:paraId="01A6F89C" w14:textId="4ACBC7B2" w:rsidR="00982909" w:rsidRPr="001868F5" w:rsidRDefault="00E86593" w:rsidP="009829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A Street Car Named Desire by Tennessee Williams</w:t>
            </w:r>
          </w:p>
          <w:p w14:paraId="16490D95" w14:textId="77777777" w:rsidR="00982909" w:rsidRPr="001868F5" w:rsidRDefault="00982909" w:rsidP="009829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64BD055" w14:textId="4EDAD851" w:rsidR="00C00C50" w:rsidRPr="001868F5" w:rsidRDefault="001868F5" w:rsidP="001868F5">
            <w:pPr>
              <w:spacing w:after="24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The Outsider</w:t>
            </w:r>
            <w:r w:rsidR="00982909" w:rsidRPr="001868F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982909"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by </w:t>
            </w: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Albert</w:t>
            </w:r>
            <w:r w:rsidR="00982909"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Camus</w:t>
            </w:r>
            <w:r w:rsidR="00982909"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</w:tcPr>
          <w:p w14:paraId="170289B9" w14:textId="77777777" w:rsidR="00C00C50" w:rsidRPr="001868F5" w:rsidRDefault="00C00C50" w:rsidP="00C00C50">
            <w:pPr>
              <w:spacing w:after="2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68F5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The Great Gatsby </w:t>
            </w:r>
            <w:r w:rsidRPr="001868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by F. Scott Fitzgerald </w:t>
            </w:r>
          </w:p>
          <w:p w14:paraId="22E0B724" w14:textId="0EEA70AE" w:rsidR="009F2008" w:rsidRPr="001868F5" w:rsidRDefault="00BC526F" w:rsidP="00BC526F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Macbeth</w:t>
            </w:r>
            <w:r w:rsidR="005777B9"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by </w:t>
            </w: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William Shakespeare</w:t>
            </w:r>
          </w:p>
        </w:tc>
      </w:tr>
      <w:tr w:rsidR="00320639" w:rsidRPr="001868F5" w14:paraId="75D99FFC" w14:textId="77777777" w:rsidTr="00C851A4">
        <w:tc>
          <w:tcPr>
            <w:tcW w:w="1513" w:type="dxa"/>
          </w:tcPr>
          <w:p w14:paraId="759E1FEC" w14:textId="77777777" w:rsidR="001E08E5" w:rsidRPr="001868F5" w:rsidRDefault="00F11604" w:rsidP="0061392F">
            <w:pPr>
              <w:spacing w:after="24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Assessment</w:t>
            </w:r>
            <w:r w:rsidR="00227AED" w:rsidRPr="001868F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s</w:t>
            </w:r>
            <w:r w:rsidRPr="001868F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 </w:t>
            </w:r>
          </w:p>
          <w:p w14:paraId="4E3BA608" w14:textId="77777777" w:rsidR="00227AED" w:rsidRPr="001868F5" w:rsidRDefault="00227AED" w:rsidP="0061392F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</w:tcPr>
          <w:p w14:paraId="615D6023" w14:textId="77777777" w:rsidR="00227AED" w:rsidRPr="001868F5" w:rsidRDefault="006332F3" w:rsidP="00227AED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Written Task</w:t>
            </w:r>
            <w:r w:rsidR="00162087"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27AED"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oral Activities</w:t>
            </w:r>
          </w:p>
          <w:p w14:paraId="563E19BF" w14:textId="77777777" w:rsidR="00227AED" w:rsidRPr="001868F5" w:rsidRDefault="00227AED" w:rsidP="00227AED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Paper 1: Exam</w:t>
            </w:r>
          </w:p>
        </w:tc>
        <w:tc>
          <w:tcPr>
            <w:tcW w:w="1890" w:type="dxa"/>
          </w:tcPr>
          <w:p w14:paraId="276E97F8" w14:textId="77777777" w:rsidR="00227AED" w:rsidRPr="001868F5" w:rsidRDefault="006332F3" w:rsidP="00227AED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Written Task</w:t>
            </w:r>
            <w:r w:rsidR="00162087"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27AED"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Further Oral Activities </w:t>
            </w:r>
          </w:p>
          <w:p w14:paraId="58C8C7EE" w14:textId="77777777" w:rsidR="00227AED" w:rsidRPr="001868F5" w:rsidRDefault="00AD2A98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Paper 1: Exam </w:t>
            </w:r>
          </w:p>
        </w:tc>
        <w:tc>
          <w:tcPr>
            <w:tcW w:w="2367" w:type="dxa"/>
          </w:tcPr>
          <w:p w14:paraId="29AAD033" w14:textId="77777777" w:rsidR="00162087" w:rsidRPr="001868F5" w:rsidRDefault="006332F3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Written Task</w:t>
            </w:r>
          </w:p>
          <w:p w14:paraId="19020D18" w14:textId="77777777" w:rsidR="00FF116F" w:rsidRPr="001868F5" w:rsidRDefault="00227AED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Paper 2: Exam</w:t>
            </w:r>
          </w:p>
        </w:tc>
        <w:tc>
          <w:tcPr>
            <w:tcW w:w="2088" w:type="dxa"/>
          </w:tcPr>
          <w:p w14:paraId="7EBD2004" w14:textId="77777777" w:rsidR="00162087" w:rsidRPr="001868F5" w:rsidRDefault="006332F3" w:rsidP="00227AED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Written Task</w:t>
            </w:r>
          </w:p>
          <w:p w14:paraId="3882328A" w14:textId="77777777" w:rsidR="00227AED" w:rsidRPr="001868F5" w:rsidRDefault="00227AED" w:rsidP="004857C9">
            <w:pPr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6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Individual Oral Commentary</w:t>
            </w:r>
          </w:p>
        </w:tc>
      </w:tr>
    </w:tbl>
    <w:p w14:paraId="38DB8E2B" w14:textId="77777777" w:rsidR="00227AED" w:rsidRPr="001868F5" w:rsidRDefault="00227AED" w:rsidP="007C664E">
      <w:pPr>
        <w:spacing w:after="24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F93B98" w14:textId="77777777" w:rsidR="00543074" w:rsidRPr="001868F5" w:rsidRDefault="00543074" w:rsidP="005D5645">
      <w:pPr>
        <w:spacing w:after="240"/>
        <w:jc w:val="center"/>
        <w:rPr>
          <w:rFonts w:ascii="Arial" w:hAnsi="Arial" w:cs="Arial"/>
          <w:b/>
          <w:bCs/>
          <w:color w:val="000000"/>
        </w:rPr>
      </w:pPr>
    </w:p>
    <w:p w14:paraId="7C6FF29C" w14:textId="77777777" w:rsidR="00543074" w:rsidRPr="001868F5" w:rsidRDefault="00543074" w:rsidP="005D5645">
      <w:pPr>
        <w:spacing w:after="240"/>
        <w:jc w:val="center"/>
        <w:rPr>
          <w:rFonts w:ascii="Arial" w:hAnsi="Arial" w:cs="Arial"/>
          <w:b/>
          <w:bCs/>
          <w:color w:val="000000"/>
        </w:rPr>
      </w:pPr>
    </w:p>
    <w:p w14:paraId="6DBB33F2" w14:textId="77777777" w:rsidR="00543074" w:rsidRPr="001868F5" w:rsidRDefault="00543074" w:rsidP="005D5645">
      <w:pPr>
        <w:spacing w:after="240"/>
        <w:jc w:val="center"/>
        <w:rPr>
          <w:rFonts w:ascii="Arial" w:hAnsi="Arial" w:cs="Arial"/>
          <w:b/>
          <w:bCs/>
          <w:color w:val="000000"/>
        </w:rPr>
      </w:pPr>
    </w:p>
    <w:p w14:paraId="2DC25E78" w14:textId="77777777" w:rsidR="00994461" w:rsidRDefault="00994461" w:rsidP="005D5645">
      <w:pPr>
        <w:spacing w:after="24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14:paraId="7B2DCC8A" w14:textId="426FA97F" w:rsidR="00756A7B" w:rsidRDefault="008E7F68" w:rsidP="005D5645">
      <w:pPr>
        <w:spacing w:after="240"/>
        <w:jc w:val="center"/>
        <w:rPr>
          <w:rFonts w:ascii="Arial" w:hAnsi="Arial" w:cs="Arial"/>
          <w:b/>
          <w:bCs/>
          <w:color w:val="000000"/>
        </w:rPr>
      </w:pPr>
      <w:r w:rsidRPr="001868F5">
        <w:rPr>
          <w:rFonts w:ascii="Arial" w:hAnsi="Arial" w:cs="Arial"/>
          <w:b/>
          <w:bCs/>
          <w:color w:val="000000"/>
        </w:rPr>
        <w:lastRenderedPageBreak/>
        <w:t>As</w:t>
      </w:r>
      <w:r w:rsidRPr="00C00C50">
        <w:rPr>
          <w:rFonts w:ascii="Arial" w:hAnsi="Arial" w:cs="Arial"/>
          <w:b/>
          <w:bCs/>
          <w:color w:val="000000"/>
        </w:rPr>
        <w:t>sessment Overview</w:t>
      </w:r>
    </w:p>
    <w:p w14:paraId="2D907B76" w14:textId="77777777" w:rsidR="000A7D31" w:rsidRDefault="004857C9" w:rsidP="004857C9">
      <w:pPr>
        <w:spacing w:after="24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External </w:t>
      </w:r>
      <w:r w:rsidR="005D1D1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Assessment</w:t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  <w:t xml:space="preserve"> </w:t>
      </w:r>
      <w:r w:rsidR="00C00C5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70%</w:t>
      </w:r>
    </w:p>
    <w:p w14:paraId="286A93AE" w14:textId="3A390294" w:rsidR="005D5645" w:rsidRDefault="004857C9" w:rsidP="004857C9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C00C50">
        <w:rPr>
          <w:rFonts w:ascii="Arial" w:hAnsi="Arial" w:cs="Arial"/>
          <w:b/>
          <w:color w:val="000000"/>
          <w:sz w:val="20"/>
          <w:szCs w:val="20"/>
          <w:u w:val="single"/>
        </w:rPr>
        <w:t>Paper 1</w:t>
      </w:r>
      <w:r w:rsidR="005D1D16" w:rsidRPr="00C00C50">
        <w:rPr>
          <w:rFonts w:ascii="Arial" w:hAnsi="Arial" w:cs="Arial"/>
          <w:b/>
          <w:color w:val="000000"/>
          <w:sz w:val="20"/>
          <w:szCs w:val="20"/>
          <w:u w:val="single"/>
        </w:rPr>
        <w:t>: Exam</w:t>
      </w:r>
      <w:r w:rsidR="00C851A4" w:rsidRPr="00C00C5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11604" w:rsidRPr="0067151D">
        <w:rPr>
          <w:rFonts w:ascii="Arial" w:hAnsi="Arial" w:cs="Arial"/>
          <w:b/>
          <w:color w:val="000000"/>
          <w:sz w:val="20"/>
          <w:szCs w:val="20"/>
        </w:rPr>
        <w:t>Textual Analysis</w:t>
      </w:r>
      <w:r w:rsidR="00F11604" w:rsidRPr="0067151D">
        <w:rPr>
          <w:rFonts w:ascii="Arial" w:hAnsi="Arial" w:cs="Arial"/>
          <w:color w:val="000000"/>
          <w:sz w:val="20"/>
          <w:szCs w:val="20"/>
        </w:rPr>
        <w:t xml:space="preserve"> </w:t>
      </w:r>
      <w:r w:rsidR="005D5645" w:rsidRPr="008E7F68">
        <w:rPr>
          <w:rFonts w:ascii="Arial" w:hAnsi="Arial" w:cs="Arial"/>
          <w:b/>
          <w:color w:val="000000"/>
          <w:sz w:val="20"/>
          <w:szCs w:val="20"/>
        </w:rPr>
        <w:t>(25%)</w:t>
      </w:r>
    </w:p>
    <w:p w14:paraId="30986FFE" w14:textId="5DE1CB16" w:rsidR="006B3FC3" w:rsidRDefault="00F11604" w:rsidP="004857C9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67151D">
        <w:rPr>
          <w:rFonts w:ascii="Arial" w:hAnsi="Arial" w:cs="Arial"/>
          <w:color w:val="000000"/>
          <w:sz w:val="20"/>
          <w:szCs w:val="20"/>
        </w:rPr>
        <w:t xml:space="preserve">SL students choose one out of two texts to </w:t>
      </w:r>
      <w:r w:rsidR="006B3FC3" w:rsidRPr="0067151D">
        <w:rPr>
          <w:rFonts w:ascii="Arial" w:hAnsi="Arial" w:cs="Arial"/>
          <w:color w:val="000000"/>
          <w:sz w:val="20"/>
          <w:szCs w:val="20"/>
        </w:rPr>
        <w:t>analyze</w:t>
      </w:r>
      <w:r w:rsidRPr="0067151D">
        <w:rPr>
          <w:rFonts w:ascii="Arial" w:hAnsi="Arial" w:cs="Arial"/>
          <w:color w:val="000000"/>
          <w:sz w:val="20"/>
          <w:szCs w:val="20"/>
        </w:rPr>
        <w:t>.</w:t>
      </w:r>
      <w:r w:rsidR="004857C9" w:rsidRPr="0067151D">
        <w:rPr>
          <w:rFonts w:ascii="Arial" w:hAnsi="Arial" w:cs="Arial"/>
          <w:color w:val="000000"/>
          <w:sz w:val="20"/>
          <w:szCs w:val="20"/>
        </w:rPr>
        <w:t xml:space="preserve"> </w:t>
      </w:r>
      <w:r w:rsidR="006B3FC3">
        <w:rPr>
          <w:rFonts w:ascii="Arial" w:hAnsi="Arial" w:cs="Arial"/>
          <w:color w:val="000000"/>
          <w:sz w:val="20"/>
          <w:szCs w:val="20"/>
        </w:rPr>
        <w:tab/>
      </w:r>
      <w:r w:rsidR="006B3FC3">
        <w:rPr>
          <w:rFonts w:ascii="Arial" w:hAnsi="Arial" w:cs="Arial"/>
          <w:color w:val="000000"/>
          <w:sz w:val="20"/>
          <w:szCs w:val="20"/>
        </w:rPr>
        <w:tab/>
      </w:r>
      <w:r w:rsidR="005D1D16">
        <w:rPr>
          <w:rFonts w:ascii="Arial" w:hAnsi="Arial" w:cs="Arial"/>
          <w:color w:val="000000"/>
          <w:sz w:val="20"/>
          <w:szCs w:val="20"/>
        </w:rPr>
        <w:tab/>
      </w:r>
      <w:r w:rsidR="005D1D16">
        <w:rPr>
          <w:rFonts w:ascii="Arial" w:hAnsi="Arial" w:cs="Arial"/>
          <w:color w:val="000000"/>
          <w:sz w:val="20"/>
          <w:szCs w:val="20"/>
        </w:rPr>
        <w:tab/>
      </w:r>
      <w:r w:rsidR="005D1D16">
        <w:rPr>
          <w:rFonts w:ascii="Arial" w:hAnsi="Arial" w:cs="Arial"/>
          <w:color w:val="000000"/>
          <w:sz w:val="20"/>
          <w:szCs w:val="20"/>
        </w:rPr>
        <w:tab/>
      </w:r>
      <w:r w:rsidR="005D1D16">
        <w:rPr>
          <w:rFonts w:ascii="Arial" w:hAnsi="Arial" w:cs="Arial"/>
          <w:color w:val="000000"/>
          <w:sz w:val="20"/>
          <w:szCs w:val="20"/>
        </w:rPr>
        <w:tab/>
      </w:r>
    </w:p>
    <w:p w14:paraId="2C108EA2" w14:textId="7DA5B860" w:rsidR="005D5645" w:rsidRDefault="004857C9" w:rsidP="004857C9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C00C50">
        <w:rPr>
          <w:rFonts w:ascii="Arial" w:hAnsi="Arial" w:cs="Arial"/>
          <w:b/>
          <w:color w:val="000000"/>
          <w:sz w:val="20"/>
          <w:szCs w:val="20"/>
          <w:u w:val="single"/>
        </w:rPr>
        <w:t>Paper 2</w:t>
      </w:r>
      <w:r w:rsidR="005D1D16" w:rsidRPr="00C00C50">
        <w:rPr>
          <w:rFonts w:ascii="Arial" w:hAnsi="Arial" w:cs="Arial"/>
          <w:b/>
          <w:color w:val="000000"/>
          <w:sz w:val="20"/>
          <w:szCs w:val="20"/>
          <w:u w:val="single"/>
        </w:rPr>
        <w:t>: Exam</w:t>
      </w:r>
      <w:r w:rsidR="005D1D1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67151D">
        <w:rPr>
          <w:rFonts w:ascii="Arial" w:hAnsi="Arial" w:cs="Arial"/>
          <w:b/>
          <w:color w:val="000000"/>
          <w:sz w:val="20"/>
          <w:szCs w:val="20"/>
        </w:rPr>
        <w:t>Essay</w:t>
      </w:r>
      <w:r w:rsidR="006B3FC3">
        <w:rPr>
          <w:rFonts w:ascii="Arial" w:hAnsi="Arial" w:cs="Arial"/>
          <w:color w:val="000000"/>
          <w:sz w:val="20"/>
          <w:szCs w:val="20"/>
        </w:rPr>
        <w:t xml:space="preserve"> </w:t>
      </w:r>
      <w:r w:rsidR="005D5645" w:rsidRPr="008E7F68">
        <w:rPr>
          <w:rFonts w:ascii="Arial" w:hAnsi="Arial" w:cs="Arial"/>
          <w:b/>
          <w:color w:val="000000"/>
          <w:sz w:val="20"/>
          <w:szCs w:val="20"/>
        </w:rPr>
        <w:t>(25%)</w:t>
      </w:r>
    </w:p>
    <w:p w14:paraId="28D95B16" w14:textId="77777777" w:rsidR="005D5645" w:rsidRDefault="00F11604" w:rsidP="004857C9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67151D">
        <w:rPr>
          <w:rFonts w:ascii="Arial" w:hAnsi="Arial" w:cs="Arial"/>
          <w:color w:val="000000"/>
          <w:sz w:val="20"/>
          <w:szCs w:val="20"/>
        </w:rPr>
        <w:t>SL</w:t>
      </w:r>
      <w:r w:rsidR="005D1D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151D">
        <w:rPr>
          <w:rFonts w:ascii="Arial" w:hAnsi="Arial" w:cs="Arial"/>
          <w:color w:val="000000"/>
          <w:sz w:val="20"/>
          <w:szCs w:val="20"/>
        </w:rPr>
        <w:t xml:space="preserve">students write an essay in response to </w:t>
      </w:r>
      <w:r w:rsidR="005D1D16">
        <w:rPr>
          <w:rFonts w:ascii="Arial" w:hAnsi="Arial" w:cs="Arial"/>
          <w:color w:val="000000"/>
          <w:sz w:val="20"/>
          <w:szCs w:val="20"/>
        </w:rPr>
        <w:t>one</w:t>
      </w:r>
      <w:r w:rsidR="00C00C50">
        <w:rPr>
          <w:rFonts w:ascii="Arial" w:hAnsi="Arial" w:cs="Arial"/>
          <w:color w:val="000000"/>
          <w:sz w:val="20"/>
          <w:szCs w:val="20"/>
        </w:rPr>
        <w:t xml:space="preserve"> of 6 questions based on the 2 </w:t>
      </w:r>
      <w:r w:rsidR="005D1D16">
        <w:rPr>
          <w:rFonts w:ascii="Arial" w:hAnsi="Arial" w:cs="Arial"/>
          <w:color w:val="000000"/>
          <w:sz w:val="20"/>
          <w:szCs w:val="20"/>
        </w:rPr>
        <w:t xml:space="preserve">literary texts </w:t>
      </w:r>
      <w:r w:rsidR="005D5645">
        <w:rPr>
          <w:rFonts w:ascii="Arial" w:hAnsi="Arial" w:cs="Arial"/>
          <w:color w:val="000000"/>
          <w:sz w:val="20"/>
          <w:szCs w:val="20"/>
        </w:rPr>
        <w:t xml:space="preserve">studied in part 3 </w:t>
      </w:r>
    </w:p>
    <w:p w14:paraId="427E693A" w14:textId="5F3F840C" w:rsidR="005D5645" w:rsidRDefault="006B3FC3" w:rsidP="004857C9">
      <w:pPr>
        <w:spacing w:after="240"/>
        <w:rPr>
          <w:rFonts w:ascii="Arial" w:hAnsi="Arial" w:cs="Arial"/>
          <w:color w:val="000000"/>
          <w:sz w:val="20"/>
          <w:szCs w:val="20"/>
          <w:u w:val="single"/>
        </w:rPr>
      </w:pPr>
      <w:r w:rsidRPr="00C00C50">
        <w:rPr>
          <w:rFonts w:ascii="Arial" w:hAnsi="Arial" w:cs="Arial"/>
          <w:b/>
          <w:color w:val="000000"/>
          <w:sz w:val="20"/>
          <w:szCs w:val="20"/>
          <w:u w:val="single"/>
        </w:rPr>
        <w:t>Written T</w:t>
      </w:r>
      <w:r w:rsidR="00C851A4" w:rsidRPr="00C00C50">
        <w:rPr>
          <w:rFonts w:ascii="Arial" w:hAnsi="Arial" w:cs="Arial"/>
          <w:b/>
          <w:color w:val="000000"/>
          <w:sz w:val="20"/>
          <w:szCs w:val="20"/>
          <w:u w:val="single"/>
        </w:rPr>
        <w:t>ask</w:t>
      </w:r>
      <w:r w:rsidRPr="00C00C50">
        <w:rPr>
          <w:rFonts w:ascii="Arial" w:hAnsi="Arial" w:cs="Arial"/>
          <w:b/>
          <w:color w:val="000000"/>
          <w:sz w:val="20"/>
          <w:szCs w:val="20"/>
          <w:u w:val="single"/>
        </w:rPr>
        <w:t>s:</w:t>
      </w:r>
      <w:r w:rsidRPr="006B3FC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5D5645" w:rsidRPr="008E7F68">
        <w:rPr>
          <w:rFonts w:ascii="Arial" w:hAnsi="Arial" w:cs="Arial"/>
          <w:b/>
          <w:color w:val="000000"/>
          <w:sz w:val="20"/>
          <w:szCs w:val="20"/>
        </w:rPr>
        <w:t>(2</w:t>
      </w:r>
      <w:r w:rsidR="005D5645">
        <w:rPr>
          <w:rFonts w:ascii="Arial" w:hAnsi="Arial" w:cs="Arial"/>
          <w:b/>
          <w:color w:val="000000"/>
          <w:sz w:val="20"/>
          <w:szCs w:val="20"/>
        </w:rPr>
        <w:t>0</w:t>
      </w:r>
      <w:r w:rsidR="005D5645" w:rsidRPr="008E7F68">
        <w:rPr>
          <w:rFonts w:ascii="Arial" w:hAnsi="Arial" w:cs="Arial"/>
          <w:b/>
          <w:color w:val="000000"/>
          <w:sz w:val="20"/>
          <w:szCs w:val="20"/>
        </w:rPr>
        <w:t>%)</w:t>
      </w:r>
    </w:p>
    <w:p w14:paraId="0B399261" w14:textId="48963469" w:rsidR="00C851A4" w:rsidRDefault="006B3FC3" w:rsidP="004857C9">
      <w:pPr>
        <w:spacing w:after="240"/>
        <w:rPr>
          <w:rFonts w:ascii="Arial" w:hAnsi="Arial" w:cs="Arial"/>
          <w:b/>
          <w:color w:val="000000"/>
          <w:sz w:val="20"/>
          <w:szCs w:val="20"/>
        </w:rPr>
      </w:pPr>
      <w:r w:rsidRPr="00C00C50">
        <w:rPr>
          <w:rFonts w:ascii="Arial" w:hAnsi="Arial" w:cs="Arial"/>
          <w:color w:val="000000"/>
          <w:sz w:val="20"/>
          <w:szCs w:val="20"/>
        </w:rPr>
        <w:t>Completed over the course of two years</w:t>
      </w:r>
      <w:r w:rsidR="005D564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7F68">
        <w:rPr>
          <w:rFonts w:ascii="Arial" w:hAnsi="Arial" w:cs="Arial"/>
          <w:color w:val="000000"/>
          <w:sz w:val="20"/>
          <w:szCs w:val="20"/>
        </w:rPr>
        <w:t>SL students produce</w:t>
      </w:r>
      <w:r w:rsidR="00C851A4" w:rsidRPr="0067151D">
        <w:rPr>
          <w:rFonts w:ascii="Arial" w:hAnsi="Arial" w:cs="Arial"/>
          <w:color w:val="000000"/>
          <w:sz w:val="20"/>
          <w:szCs w:val="20"/>
        </w:rPr>
        <w:t xml:space="preserve"> 3 written tasks based on material studied in the course and submit one of these for external assessment.</w:t>
      </w:r>
      <w:r w:rsidR="008E7F68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8E7F68" w:rsidRPr="008E7F68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D3D944D" w14:textId="77777777" w:rsidR="0061392F" w:rsidRPr="008E7F68" w:rsidRDefault="0067151D" w:rsidP="0061392F">
      <w:pPr>
        <w:spacing w:after="24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8E7F68">
        <w:rPr>
          <w:rFonts w:ascii="Arial" w:hAnsi="Arial" w:cs="Arial"/>
          <w:b/>
          <w:color w:val="000000"/>
          <w:sz w:val="20"/>
          <w:szCs w:val="20"/>
          <w:u w:val="single"/>
        </w:rPr>
        <w:t>Internal</w:t>
      </w:r>
      <w:r w:rsidR="004857C9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="005D1D1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Assessment</w:t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="008E7F68" w:rsidRPr="008E7F6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  <w:t xml:space="preserve"> </w:t>
      </w:r>
      <w:r w:rsidR="00C00C5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30%</w:t>
      </w:r>
    </w:p>
    <w:p w14:paraId="25D01CF8" w14:textId="2E78671B" w:rsidR="005D5645" w:rsidRDefault="004857C9" w:rsidP="0061392F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C00C50">
        <w:rPr>
          <w:rFonts w:ascii="Arial" w:hAnsi="Arial" w:cs="Arial"/>
          <w:b/>
          <w:color w:val="000000"/>
          <w:sz w:val="20"/>
          <w:szCs w:val="20"/>
          <w:u w:val="single"/>
        </w:rPr>
        <w:t>Individual Oral Commentary</w:t>
      </w:r>
      <w:r w:rsidR="005D5645">
        <w:rPr>
          <w:rFonts w:ascii="Arial" w:hAnsi="Arial" w:cs="Arial"/>
          <w:color w:val="000000"/>
          <w:sz w:val="20"/>
          <w:szCs w:val="20"/>
        </w:rPr>
        <w:t xml:space="preserve"> </w:t>
      </w:r>
      <w:r w:rsidR="005D5645">
        <w:rPr>
          <w:rFonts w:ascii="Arial" w:hAnsi="Arial" w:cs="Arial"/>
          <w:b/>
          <w:color w:val="000000"/>
          <w:sz w:val="20"/>
          <w:szCs w:val="20"/>
        </w:rPr>
        <w:t>(1</w:t>
      </w:r>
      <w:r w:rsidR="005D5645" w:rsidRPr="008E7F68">
        <w:rPr>
          <w:rFonts w:ascii="Arial" w:hAnsi="Arial" w:cs="Arial"/>
          <w:b/>
          <w:color w:val="000000"/>
          <w:sz w:val="20"/>
          <w:szCs w:val="20"/>
        </w:rPr>
        <w:t>5%)</w:t>
      </w:r>
    </w:p>
    <w:p w14:paraId="7EF62861" w14:textId="77777777" w:rsidR="005D5645" w:rsidRDefault="00C851A4" w:rsidP="005D5645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67151D">
        <w:rPr>
          <w:rFonts w:ascii="Arial" w:hAnsi="Arial" w:cs="Arial"/>
          <w:color w:val="000000"/>
          <w:sz w:val="20"/>
          <w:szCs w:val="20"/>
        </w:rPr>
        <w:t>Students comment on an extract from a literary text studied in part 4 of the cou</w:t>
      </w:r>
      <w:r w:rsidR="008E7F68">
        <w:rPr>
          <w:rFonts w:ascii="Arial" w:hAnsi="Arial" w:cs="Arial"/>
          <w:color w:val="000000"/>
          <w:sz w:val="20"/>
          <w:szCs w:val="20"/>
        </w:rPr>
        <w:t>r</w:t>
      </w:r>
      <w:r w:rsidRPr="0067151D">
        <w:rPr>
          <w:rFonts w:ascii="Arial" w:hAnsi="Arial" w:cs="Arial"/>
          <w:color w:val="000000"/>
          <w:sz w:val="20"/>
          <w:szCs w:val="20"/>
        </w:rPr>
        <w:t>se</w:t>
      </w:r>
      <w:r w:rsidR="004857C9" w:rsidRPr="0067151D">
        <w:rPr>
          <w:rFonts w:ascii="Arial" w:hAnsi="Arial" w:cs="Arial"/>
          <w:color w:val="000000"/>
          <w:sz w:val="20"/>
          <w:szCs w:val="20"/>
        </w:rPr>
        <w:t>                </w:t>
      </w:r>
      <w:r w:rsidR="008E7F68">
        <w:rPr>
          <w:rFonts w:ascii="Arial" w:hAnsi="Arial" w:cs="Arial"/>
          <w:color w:val="000000"/>
          <w:sz w:val="20"/>
          <w:szCs w:val="20"/>
        </w:rPr>
        <w:tab/>
      </w:r>
    </w:p>
    <w:p w14:paraId="0CD9EAE1" w14:textId="7F3B55BF" w:rsidR="005D5645" w:rsidRDefault="00C851A4" w:rsidP="005D5645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C00C50">
        <w:rPr>
          <w:rFonts w:ascii="Arial" w:hAnsi="Arial" w:cs="Arial"/>
          <w:b/>
          <w:color w:val="000000"/>
          <w:sz w:val="20"/>
          <w:szCs w:val="20"/>
          <w:u w:val="single"/>
        </w:rPr>
        <w:t>Further Oral Activit</w:t>
      </w:r>
      <w:r w:rsidR="008E7F68" w:rsidRPr="00C00C50">
        <w:rPr>
          <w:rFonts w:ascii="Arial" w:hAnsi="Arial" w:cs="Arial"/>
          <w:b/>
          <w:color w:val="000000"/>
          <w:sz w:val="20"/>
          <w:szCs w:val="20"/>
          <w:u w:val="single"/>
        </w:rPr>
        <w:t>ies</w:t>
      </w:r>
      <w:r w:rsidRPr="0067151D">
        <w:rPr>
          <w:rFonts w:ascii="Arial" w:hAnsi="Arial" w:cs="Arial"/>
          <w:color w:val="000000"/>
          <w:sz w:val="20"/>
          <w:szCs w:val="20"/>
        </w:rPr>
        <w:t xml:space="preserve"> </w:t>
      </w:r>
      <w:r w:rsidR="005D5645">
        <w:rPr>
          <w:rFonts w:ascii="Arial" w:hAnsi="Arial" w:cs="Arial"/>
          <w:b/>
          <w:color w:val="000000"/>
          <w:sz w:val="20"/>
          <w:szCs w:val="20"/>
        </w:rPr>
        <w:t>(1</w:t>
      </w:r>
      <w:r w:rsidR="005D5645" w:rsidRPr="008E7F68">
        <w:rPr>
          <w:rFonts w:ascii="Arial" w:hAnsi="Arial" w:cs="Arial"/>
          <w:b/>
          <w:color w:val="000000"/>
          <w:sz w:val="20"/>
          <w:szCs w:val="20"/>
        </w:rPr>
        <w:t>5%)</w:t>
      </w:r>
    </w:p>
    <w:p w14:paraId="07EFD867" w14:textId="16699151" w:rsidR="004857C9" w:rsidRPr="005D5645" w:rsidRDefault="00C851A4" w:rsidP="005D5645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67151D">
        <w:rPr>
          <w:rFonts w:ascii="Arial" w:hAnsi="Arial" w:cs="Arial"/>
          <w:color w:val="000000"/>
          <w:sz w:val="20"/>
          <w:szCs w:val="20"/>
        </w:rPr>
        <w:t>Students complete two further oral activities</w:t>
      </w:r>
      <w:r w:rsidR="005D1D16">
        <w:rPr>
          <w:rFonts w:ascii="Arial" w:hAnsi="Arial" w:cs="Arial"/>
          <w:color w:val="000000"/>
          <w:sz w:val="20"/>
          <w:szCs w:val="20"/>
        </w:rPr>
        <w:t xml:space="preserve"> – group </w:t>
      </w:r>
      <w:r w:rsidR="00320639">
        <w:rPr>
          <w:rFonts w:ascii="Arial" w:hAnsi="Arial" w:cs="Arial"/>
          <w:color w:val="000000"/>
          <w:sz w:val="20"/>
          <w:szCs w:val="20"/>
        </w:rPr>
        <w:t>presentations -</w:t>
      </w:r>
      <w:r w:rsidRPr="0067151D">
        <w:rPr>
          <w:rFonts w:ascii="Arial" w:hAnsi="Arial" w:cs="Arial"/>
          <w:color w:val="000000"/>
          <w:sz w:val="20"/>
          <w:szCs w:val="20"/>
        </w:rPr>
        <w:t xml:space="preserve"> one based on part 1 and one based on part 2 of the course. The mark of one further </w:t>
      </w:r>
      <w:r w:rsidR="00320639">
        <w:rPr>
          <w:rFonts w:ascii="Arial" w:hAnsi="Arial" w:cs="Arial"/>
          <w:color w:val="000000"/>
          <w:sz w:val="20"/>
          <w:szCs w:val="20"/>
        </w:rPr>
        <w:t xml:space="preserve">activity is submitted for final </w:t>
      </w:r>
      <w:r w:rsidRPr="0067151D">
        <w:rPr>
          <w:rFonts w:ascii="Arial" w:hAnsi="Arial" w:cs="Arial"/>
          <w:color w:val="000000"/>
          <w:sz w:val="20"/>
          <w:szCs w:val="20"/>
        </w:rPr>
        <w:t>assessment.</w:t>
      </w:r>
      <w:r w:rsidR="004857C9" w:rsidRPr="0067151D">
        <w:rPr>
          <w:rFonts w:ascii="Arial" w:hAnsi="Arial" w:cs="Arial"/>
          <w:color w:val="000000"/>
          <w:sz w:val="20"/>
          <w:szCs w:val="20"/>
        </w:rPr>
        <w:t xml:space="preserve">       </w:t>
      </w:r>
      <w:r w:rsidR="008E7F68">
        <w:rPr>
          <w:rFonts w:ascii="Arial" w:hAnsi="Arial" w:cs="Arial"/>
          <w:color w:val="000000"/>
          <w:sz w:val="20"/>
          <w:szCs w:val="20"/>
        </w:rPr>
        <w:tab/>
      </w:r>
      <w:r w:rsidR="005D1D16">
        <w:rPr>
          <w:rFonts w:ascii="Arial" w:hAnsi="Arial" w:cs="Arial"/>
          <w:color w:val="000000"/>
          <w:sz w:val="20"/>
          <w:szCs w:val="20"/>
        </w:rPr>
        <w:tab/>
      </w:r>
      <w:r w:rsidR="005D1D16">
        <w:rPr>
          <w:rFonts w:ascii="Arial" w:hAnsi="Arial" w:cs="Arial"/>
          <w:color w:val="000000"/>
          <w:sz w:val="20"/>
          <w:szCs w:val="20"/>
        </w:rPr>
        <w:tab/>
      </w:r>
      <w:r w:rsidR="005D1D16">
        <w:rPr>
          <w:rFonts w:ascii="Arial" w:hAnsi="Arial" w:cs="Arial"/>
          <w:color w:val="000000"/>
          <w:sz w:val="20"/>
          <w:szCs w:val="20"/>
        </w:rPr>
        <w:tab/>
      </w:r>
      <w:r w:rsidR="005D1D16">
        <w:rPr>
          <w:rFonts w:ascii="Arial" w:hAnsi="Arial" w:cs="Arial"/>
          <w:color w:val="000000"/>
          <w:sz w:val="20"/>
          <w:szCs w:val="20"/>
        </w:rPr>
        <w:tab/>
      </w:r>
    </w:p>
    <w:p w14:paraId="25D5C047" w14:textId="77777777" w:rsidR="00E60568" w:rsidRDefault="00E60568" w:rsidP="008E7F68">
      <w:pPr>
        <w:rPr>
          <w:rFonts w:ascii="Arial" w:hAnsi="Arial" w:cs="Arial"/>
          <w:sz w:val="20"/>
          <w:szCs w:val="20"/>
        </w:rPr>
      </w:pPr>
    </w:p>
    <w:p w14:paraId="6CF5876A" w14:textId="77777777" w:rsidR="00756A7B" w:rsidRDefault="00756A7B" w:rsidP="007F3A01">
      <w:pPr>
        <w:rPr>
          <w:rFonts w:ascii="Arial" w:hAnsi="Arial" w:cs="Arial"/>
          <w:b/>
        </w:rPr>
      </w:pPr>
      <w:r w:rsidRPr="001F2910">
        <w:rPr>
          <w:rFonts w:ascii="Arial" w:hAnsi="Arial" w:cs="Arial"/>
          <w:b/>
        </w:rPr>
        <w:t>Classroom Details and Expectations</w:t>
      </w:r>
    </w:p>
    <w:p w14:paraId="180FBF35" w14:textId="77777777" w:rsidR="00073517" w:rsidRPr="001F2910" w:rsidRDefault="00073517" w:rsidP="007F3A01">
      <w:pPr>
        <w:rPr>
          <w:rFonts w:ascii="Arial" w:hAnsi="Arial" w:cs="Arial"/>
          <w:b/>
        </w:rPr>
      </w:pPr>
    </w:p>
    <w:p w14:paraId="273902AA" w14:textId="641ABC1D" w:rsidR="00990369" w:rsidRDefault="005D5645" w:rsidP="005E16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Homework and </w:t>
      </w:r>
      <w:r w:rsidR="005E16AA" w:rsidRPr="004828DF">
        <w:rPr>
          <w:rFonts w:ascii="Arial" w:hAnsi="Arial" w:cs="Arial"/>
          <w:b/>
          <w:color w:val="000000"/>
          <w:sz w:val="20"/>
          <w:szCs w:val="20"/>
          <w:u w:val="single"/>
        </w:rPr>
        <w:t>assignments</w:t>
      </w:r>
      <w:r w:rsidR="005E16AA" w:rsidRPr="005E16A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127FAF0" w14:textId="19A3C2A0" w:rsidR="005E16AA" w:rsidRDefault="005E16AA" w:rsidP="005E16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note that completing assignments in a timely manner ensures that you are practicing the skills and receiving the feedback</w:t>
      </w:r>
      <w:r w:rsidR="00756A7B">
        <w:rPr>
          <w:rFonts w:ascii="Arial" w:hAnsi="Arial" w:cs="Arial"/>
          <w:color w:val="000000"/>
          <w:sz w:val="20"/>
          <w:szCs w:val="20"/>
        </w:rPr>
        <w:t xml:space="preserve"> you </w:t>
      </w:r>
      <w:r>
        <w:rPr>
          <w:rFonts w:ascii="Arial" w:hAnsi="Arial" w:cs="Arial"/>
          <w:color w:val="000000"/>
          <w:sz w:val="20"/>
          <w:szCs w:val="20"/>
        </w:rPr>
        <w:t xml:space="preserve">need to do well on your </w:t>
      </w:r>
      <w:r w:rsidR="006332F3">
        <w:rPr>
          <w:rFonts w:ascii="Arial" w:hAnsi="Arial" w:cs="Arial"/>
          <w:color w:val="000000"/>
          <w:sz w:val="20"/>
          <w:szCs w:val="20"/>
        </w:rPr>
        <w:t>final assessments</w:t>
      </w:r>
      <w:r>
        <w:rPr>
          <w:rFonts w:ascii="Arial" w:hAnsi="Arial" w:cs="Arial"/>
          <w:color w:val="000000"/>
          <w:sz w:val="20"/>
          <w:szCs w:val="20"/>
        </w:rPr>
        <w:t xml:space="preserve"> and exams.  </w:t>
      </w:r>
      <w:r w:rsidRPr="005E16AA">
        <w:rPr>
          <w:rFonts w:ascii="Arial" w:hAnsi="Arial" w:cs="Arial"/>
          <w:b/>
          <w:color w:val="000000"/>
          <w:sz w:val="20"/>
          <w:szCs w:val="20"/>
        </w:rPr>
        <w:t>Time management</w:t>
      </w:r>
      <w:r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5E16AA">
        <w:rPr>
          <w:rFonts w:ascii="Arial" w:hAnsi="Arial" w:cs="Arial"/>
          <w:b/>
          <w:color w:val="000000"/>
          <w:sz w:val="20"/>
          <w:szCs w:val="20"/>
        </w:rPr>
        <w:t>responsibility</w:t>
      </w:r>
      <w:r>
        <w:rPr>
          <w:rFonts w:ascii="Arial" w:hAnsi="Arial" w:cs="Arial"/>
          <w:color w:val="000000"/>
          <w:sz w:val="20"/>
          <w:szCs w:val="20"/>
        </w:rPr>
        <w:t xml:space="preserve"> are critical to your success in this course. </w:t>
      </w:r>
      <w:r w:rsidR="005D5645">
        <w:rPr>
          <w:rFonts w:ascii="Arial" w:hAnsi="Arial" w:cs="Arial"/>
          <w:color w:val="000000"/>
          <w:sz w:val="20"/>
          <w:szCs w:val="20"/>
        </w:rPr>
        <w:t>If you are struggling to complete any assignments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D5645">
        <w:rPr>
          <w:rFonts w:ascii="Arial" w:hAnsi="Arial" w:cs="Arial"/>
          <w:color w:val="000000"/>
          <w:sz w:val="20"/>
          <w:szCs w:val="20"/>
        </w:rPr>
        <w:t xml:space="preserve">or worry you cannot hand it on time, you must communicate with me. </w:t>
      </w:r>
    </w:p>
    <w:p w14:paraId="05D2B876" w14:textId="77777777" w:rsidR="005E16AA" w:rsidRDefault="005E16AA" w:rsidP="005E16AA">
      <w:pPr>
        <w:rPr>
          <w:rFonts w:ascii="Arial" w:hAnsi="Arial" w:cs="Arial"/>
          <w:color w:val="000000"/>
          <w:sz w:val="20"/>
          <w:szCs w:val="20"/>
        </w:rPr>
      </w:pPr>
    </w:p>
    <w:p w14:paraId="62760519" w14:textId="0C6E5CEF" w:rsidR="005E16AA" w:rsidRPr="0067151D" w:rsidRDefault="005E16AA" w:rsidP="005E16AA">
      <w:pPr>
        <w:rPr>
          <w:rFonts w:ascii="Arial" w:hAnsi="Arial" w:cs="Arial"/>
          <w:color w:val="000000"/>
          <w:sz w:val="20"/>
          <w:szCs w:val="20"/>
        </w:rPr>
      </w:pPr>
      <w:r w:rsidRPr="004828DF">
        <w:rPr>
          <w:rFonts w:ascii="Arial" w:hAnsi="Arial" w:cs="Arial"/>
          <w:b/>
          <w:color w:val="000000"/>
          <w:sz w:val="20"/>
          <w:szCs w:val="20"/>
          <w:u w:val="single"/>
        </w:rPr>
        <w:t>If you are absent</w:t>
      </w:r>
      <w:r w:rsidRPr="0067151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E16AA">
        <w:rPr>
          <w:rFonts w:ascii="Arial" w:hAnsi="Arial" w:cs="Arial"/>
          <w:color w:val="000000"/>
          <w:sz w:val="20"/>
          <w:szCs w:val="20"/>
        </w:rPr>
        <w:t>you</w:t>
      </w:r>
      <w:r w:rsidRPr="0067151D">
        <w:rPr>
          <w:rFonts w:ascii="Arial" w:hAnsi="Arial" w:cs="Arial"/>
          <w:color w:val="000000"/>
          <w:sz w:val="20"/>
          <w:szCs w:val="20"/>
        </w:rPr>
        <w:t xml:space="preserve"> need to make sure you find out what yo</w:t>
      </w:r>
      <w:r w:rsidR="00226C37">
        <w:rPr>
          <w:rFonts w:ascii="Arial" w:hAnsi="Arial" w:cs="Arial"/>
          <w:color w:val="000000"/>
          <w:sz w:val="20"/>
          <w:szCs w:val="20"/>
        </w:rPr>
        <w:t>u have missed (</w:t>
      </w:r>
      <w:r w:rsidR="005D5645">
        <w:rPr>
          <w:rFonts w:ascii="Arial" w:hAnsi="Arial" w:cs="Arial"/>
          <w:color w:val="000000"/>
          <w:sz w:val="20"/>
          <w:szCs w:val="20"/>
        </w:rPr>
        <w:t>email me</w:t>
      </w:r>
      <w:r w:rsidR="00226C37">
        <w:rPr>
          <w:rFonts w:ascii="Arial" w:hAnsi="Arial" w:cs="Arial"/>
          <w:color w:val="000000"/>
          <w:sz w:val="20"/>
          <w:szCs w:val="20"/>
        </w:rPr>
        <w:t>,</w:t>
      </w:r>
      <w:r w:rsidR="005D5645">
        <w:rPr>
          <w:rFonts w:ascii="Arial" w:hAnsi="Arial" w:cs="Arial"/>
          <w:color w:val="000000"/>
          <w:sz w:val="20"/>
          <w:szCs w:val="20"/>
        </w:rPr>
        <w:t xml:space="preserve"> see me the next day,</w:t>
      </w:r>
      <w:r w:rsidRPr="006715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and/</w:t>
      </w:r>
      <w:r w:rsidRPr="0067151D">
        <w:rPr>
          <w:rFonts w:ascii="Arial" w:hAnsi="Arial" w:cs="Arial"/>
          <w:color w:val="000000"/>
          <w:sz w:val="20"/>
          <w:szCs w:val="20"/>
        </w:rPr>
        <w:t>or check with a reliable classmate)</w:t>
      </w:r>
      <w:r w:rsidR="00756A7B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DO NOT WAIT until the next </w:t>
      </w:r>
      <w:r w:rsidR="005D5645">
        <w:rPr>
          <w:rFonts w:ascii="Arial" w:hAnsi="Arial" w:cs="Arial"/>
          <w:color w:val="000000"/>
          <w:sz w:val="20"/>
          <w:szCs w:val="20"/>
        </w:rPr>
        <w:t>lesson</w:t>
      </w:r>
      <w:r>
        <w:rPr>
          <w:rFonts w:ascii="Arial" w:hAnsi="Arial" w:cs="Arial"/>
          <w:color w:val="000000"/>
          <w:sz w:val="20"/>
          <w:szCs w:val="20"/>
        </w:rPr>
        <w:t xml:space="preserve"> to figure out what you are missing.</w:t>
      </w:r>
      <w:r w:rsidRPr="0067151D">
        <w:rPr>
          <w:rFonts w:ascii="Arial" w:hAnsi="Arial" w:cs="Arial"/>
          <w:color w:val="000000"/>
          <w:sz w:val="20"/>
          <w:szCs w:val="20"/>
        </w:rPr>
        <w:t xml:space="preserve"> </w:t>
      </w:r>
      <w:r w:rsidR="00756A7B">
        <w:rPr>
          <w:rFonts w:ascii="Arial" w:hAnsi="Arial" w:cs="Arial"/>
          <w:color w:val="000000"/>
          <w:sz w:val="20"/>
          <w:szCs w:val="20"/>
        </w:rPr>
        <w:t xml:space="preserve">Missing work due to absences must be </w:t>
      </w:r>
      <w:r w:rsidR="00756A7B" w:rsidRPr="00756A7B">
        <w:rPr>
          <w:rFonts w:ascii="Arial" w:hAnsi="Arial" w:cs="Arial"/>
          <w:b/>
          <w:color w:val="000000"/>
          <w:sz w:val="20"/>
          <w:szCs w:val="20"/>
        </w:rPr>
        <w:t>made up in a timely manner</w:t>
      </w:r>
      <w:r w:rsidR="00553240">
        <w:rPr>
          <w:rFonts w:ascii="Arial" w:hAnsi="Arial" w:cs="Arial"/>
          <w:color w:val="000000"/>
          <w:sz w:val="20"/>
          <w:szCs w:val="20"/>
        </w:rPr>
        <w:t xml:space="preserve">; this timetable must </w:t>
      </w:r>
      <w:r w:rsidR="00756A7B" w:rsidRPr="00756A7B">
        <w:rPr>
          <w:rFonts w:ascii="Arial" w:hAnsi="Arial" w:cs="Arial"/>
          <w:color w:val="000000"/>
          <w:sz w:val="20"/>
          <w:szCs w:val="20"/>
          <w:u w:val="single"/>
        </w:rPr>
        <w:t xml:space="preserve">be discussed </w:t>
      </w:r>
      <w:r w:rsidR="00553240">
        <w:rPr>
          <w:rFonts w:ascii="Arial" w:hAnsi="Arial" w:cs="Arial"/>
          <w:color w:val="000000"/>
          <w:sz w:val="20"/>
          <w:szCs w:val="20"/>
          <w:u w:val="single"/>
        </w:rPr>
        <w:t xml:space="preserve">and then established </w:t>
      </w:r>
      <w:r w:rsidR="00756A7B" w:rsidRPr="00756A7B">
        <w:rPr>
          <w:rFonts w:ascii="Arial" w:hAnsi="Arial" w:cs="Arial"/>
          <w:color w:val="000000"/>
          <w:sz w:val="20"/>
          <w:szCs w:val="20"/>
          <w:u w:val="single"/>
        </w:rPr>
        <w:t>with me</w:t>
      </w:r>
      <w:r w:rsidR="00756A7B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4AE7CCD" w14:textId="77777777" w:rsidR="005E16AA" w:rsidRPr="00942BDC" w:rsidRDefault="005E16AA" w:rsidP="005E16AA">
      <w:pPr>
        <w:pStyle w:val="ListParagraph"/>
        <w:ind w:left="780"/>
        <w:rPr>
          <w:rFonts w:ascii="Arial" w:hAnsi="Arial" w:cs="Arial"/>
          <w:bCs/>
          <w:color w:val="000000"/>
          <w:sz w:val="20"/>
          <w:szCs w:val="20"/>
        </w:rPr>
      </w:pPr>
      <w:r w:rsidRPr="0067151D">
        <w:rPr>
          <w:rFonts w:ascii="Arial" w:hAnsi="Arial" w:cs="Arial"/>
          <w:color w:val="000000"/>
          <w:sz w:val="20"/>
          <w:szCs w:val="20"/>
        </w:rPr>
        <w:t xml:space="preserve">  </w:t>
      </w:r>
    </w:p>
    <w:p w14:paraId="14F6B3D2" w14:textId="77777777" w:rsidR="004857C9" w:rsidRPr="0067151D" w:rsidRDefault="00C851A4" w:rsidP="000E0C6B">
      <w:pPr>
        <w:rPr>
          <w:rFonts w:ascii="Arial" w:hAnsi="Arial" w:cs="Arial"/>
          <w:color w:val="000000"/>
          <w:sz w:val="20"/>
          <w:szCs w:val="20"/>
        </w:rPr>
      </w:pPr>
      <w:r w:rsidRPr="004828DF">
        <w:rPr>
          <w:rFonts w:ascii="Arial" w:hAnsi="Arial" w:cs="Arial"/>
          <w:b/>
          <w:color w:val="000000"/>
          <w:sz w:val="20"/>
          <w:szCs w:val="20"/>
          <w:u w:val="single"/>
        </w:rPr>
        <w:t>C</w:t>
      </w:r>
      <w:r w:rsidR="004857C9" w:rsidRPr="004828DF">
        <w:rPr>
          <w:rFonts w:ascii="Arial" w:hAnsi="Arial" w:cs="Arial"/>
          <w:b/>
          <w:color w:val="000000"/>
          <w:sz w:val="20"/>
          <w:szCs w:val="20"/>
          <w:u w:val="single"/>
        </w:rPr>
        <w:t>ome prepared</w:t>
      </w:r>
      <w:r w:rsidR="00AF3B00" w:rsidRPr="004828D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to class:</w:t>
      </w:r>
      <w:r w:rsidR="00AF3B00" w:rsidRPr="0067151D">
        <w:rPr>
          <w:rFonts w:ascii="Arial" w:hAnsi="Arial" w:cs="Arial"/>
          <w:color w:val="000000"/>
          <w:sz w:val="20"/>
          <w:szCs w:val="20"/>
        </w:rPr>
        <w:t xml:space="preserve"> </w:t>
      </w:r>
      <w:r w:rsidR="004828DF">
        <w:rPr>
          <w:rFonts w:ascii="Arial" w:hAnsi="Arial" w:cs="Arial"/>
          <w:color w:val="000000"/>
          <w:sz w:val="20"/>
          <w:szCs w:val="20"/>
        </w:rPr>
        <w:t xml:space="preserve"> Be o</w:t>
      </w:r>
      <w:r w:rsidR="00AF3B00" w:rsidRPr="0067151D">
        <w:rPr>
          <w:rFonts w:ascii="Arial" w:hAnsi="Arial" w:cs="Arial"/>
          <w:color w:val="000000"/>
          <w:sz w:val="20"/>
          <w:szCs w:val="20"/>
        </w:rPr>
        <w:t>n time</w:t>
      </w:r>
      <w:r w:rsidR="004857C9" w:rsidRPr="0067151D">
        <w:rPr>
          <w:rFonts w:ascii="Arial" w:hAnsi="Arial" w:cs="Arial"/>
          <w:color w:val="000000"/>
          <w:sz w:val="20"/>
          <w:szCs w:val="20"/>
        </w:rPr>
        <w:t xml:space="preserve"> w</w:t>
      </w:r>
      <w:r w:rsidR="00AF3B00" w:rsidRPr="0067151D">
        <w:rPr>
          <w:rFonts w:ascii="Arial" w:hAnsi="Arial" w:cs="Arial"/>
          <w:color w:val="000000"/>
          <w:sz w:val="20"/>
          <w:szCs w:val="20"/>
        </w:rPr>
        <w:t xml:space="preserve">ith the related </w:t>
      </w:r>
      <w:r w:rsidR="004828DF">
        <w:rPr>
          <w:rFonts w:ascii="Arial" w:hAnsi="Arial" w:cs="Arial"/>
          <w:color w:val="000000"/>
          <w:sz w:val="20"/>
          <w:szCs w:val="20"/>
        </w:rPr>
        <w:t xml:space="preserve">materials, </w:t>
      </w:r>
      <w:r w:rsidR="004857C9" w:rsidRPr="0067151D">
        <w:rPr>
          <w:rFonts w:ascii="Arial" w:hAnsi="Arial" w:cs="Arial"/>
          <w:color w:val="000000"/>
          <w:sz w:val="20"/>
          <w:szCs w:val="20"/>
        </w:rPr>
        <w:t>ready to participate and learn.</w:t>
      </w:r>
    </w:p>
    <w:p w14:paraId="575D2F9E" w14:textId="77777777" w:rsidR="004828DF" w:rsidRPr="004828DF" w:rsidRDefault="004857C9" w:rsidP="004828DF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828DF">
        <w:rPr>
          <w:rFonts w:ascii="Arial" w:hAnsi="Arial" w:cs="Arial"/>
          <w:b/>
          <w:color w:val="000000"/>
          <w:sz w:val="20"/>
          <w:szCs w:val="20"/>
        </w:rPr>
        <w:t xml:space="preserve">Take your studies </w:t>
      </w:r>
      <w:r w:rsidRPr="0067151D">
        <w:rPr>
          <w:rFonts w:ascii="Arial" w:hAnsi="Arial" w:cs="Arial"/>
          <w:b/>
          <w:color w:val="000000"/>
          <w:sz w:val="20"/>
          <w:szCs w:val="20"/>
        </w:rPr>
        <w:t>seriously</w:t>
      </w:r>
      <w:r w:rsidRPr="0067151D">
        <w:rPr>
          <w:rFonts w:ascii="Arial" w:hAnsi="Arial" w:cs="Arial"/>
          <w:color w:val="000000"/>
          <w:sz w:val="20"/>
          <w:szCs w:val="20"/>
        </w:rPr>
        <w:t xml:space="preserve"> and treat all homework assignments as an opportunity to learn.</w:t>
      </w:r>
      <w:r w:rsidR="004828DF">
        <w:rPr>
          <w:rFonts w:ascii="Arial" w:hAnsi="Arial" w:cs="Arial"/>
          <w:color w:val="000000"/>
          <w:sz w:val="20"/>
          <w:szCs w:val="20"/>
        </w:rPr>
        <w:t xml:space="preserve"> Engage in class discussions and activities in a positive and meaningful way. </w:t>
      </w:r>
    </w:p>
    <w:p w14:paraId="630C9FC4" w14:textId="5F17A9A9" w:rsidR="00073517" w:rsidRDefault="004857C9" w:rsidP="00073517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Arial" w:hAnsi="Arial" w:cs="Arial"/>
          <w:sz w:val="20"/>
          <w:szCs w:val="20"/>
        </w:rPr>
      </w:pPr>
      <w:r w:rsidRPr="0067151D">
        <w:rPr>
          <w:rFonts w:ascii="Arial" w:hAnsi="Arial" w:cs="Arial"/>
          <w:color w:val="000000"/>
          <w:sz w:val="20"/>
          <w:szCs w:val="20"/>
        </w:rPr>
        <w:t>Be</w:t>
      </w:r>
      <w:r w:rsidRPr="0067151D">
        <w:rPr>
          <w:rFonts w:ascii="Arial" w:hAnsi="Arial" w:cs="Arial"/>
          <w:b/>
          <w:color w:val="000000"/>
          <w:sz w:val="20"/>
          <w:szCs w:val="20"/>
        </w:rPr>
        <w:t xml:space="preserve"> proactive</w:t>
      </w:r>
      <w:r w:rsidRPr="006715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828DF">
        <w:rPr>
          <w:rFonts w:ascii="Arial" w:hAnsi="Arial" w:cs="Arial"/>
          <w:b/>
          <w:color w:val="000000"/>
          <w:sz w:val="20"/>
          <w:szCs w:val="20"/>
        </w:rPr>
        <w:t>about your learning</w:t>
      </w:r>
      <w:r w:rsidRPr="0067151D">
        <w:rPr>
          <w:rFonts w:ascii="Arial" w:hAnsi="Arial" w:cs="Arial"/>
          <w:color w:val="000000"/>
          <w:sz w:val="20"/>
          <w:szCs w:val="20"/>
        </w:rPr>
        <w:t xml:space="preserve">: Approach </w:t>
      </w:r>
      <w:r w:rsidRPr="0067151D">
        <w:rPr>
          <w:rFonts w:ascii="Arial" w:hAnsi="Arial" w:cs="Arial"/>
          <w:b/>
          <w:bCs/>
          <w:color w:val="000000"/>
          <w:sz w:val="20"/>
          <w:szCs w:val="20"/>
        </w:rPr>
        <w:t>me</w:t>
      </w:r>
      <w:r w:rsidRPr="0067151D">
        <w:rPr>
          <w:rFonts w:ascii="Arial" w:hAnsi="Arial" w:cs="Arial"/>
          <w:color w:val="000000"/>
          <w:sz w:val="20"/>
          <w:szCs w:val="20"/>
        </w:rPr>
        <w:t xml:space="preserve"> </w:t>
      </w:r>
      <w:r w:rsidR="00756A7B">
        <w:rPr>
          <w:rFonts w:ascii="Arial" w:hAnsi="Arial" w:cs="Arial"/>
          <w:color w:val="000000"/>
          <w:sz w:val="20"/>
          <w:szCs w:val="20"/>
        </w:rPr>
        <w:t xml:space="preserve">for additional help outside of class – I will be happy to meet with you individually to help you succeed in this course. </w:t>
      </w:r>
    </w:p>
    <w:p w14:paraId="0442260F" w14:textId="77777777" w:rsidR="00605C86" w:rsidRDefault="00073517" w:rsidP="00073517">
      <w:pPr>
        <w:spacing w:before="100" w:beforeAutospacing="1" w:after="100" w:afterAutospacing="1"/>
        <w:textAlignment w:val="baseline"/>
        <w:rPr>
          <w:rFonts w:ascii="Arial" w:hAnsi="Arial" w:cs="Arial"/>
          <w:sz w:val="20"/>
          <w:szCs w:val="20"/>
        </w:rPr>
      </w:pPr>
      <w:r w:rsidRPr="00073517">
        <w:rPr>
          <w:rFonts w:ascii="Arial" w:hAnsi="Arial" w:cs="Arial"/>
          <w:b/>
        </w:rPr>
        <w:t>Academic honesty:</w:t>
      </w:r>
      <w:r w:rsidRPr="00073517">
        <w:rPr>
          <w:rFonts w:ascii="Arial" w:hAnsi="Arial" w:cs="Arial"/>
          <w:sz w:val="20"/>
          <w:szCs w:val="20"/>
        </w:rPr>
        <w:t xml:space="preserve"> </w:t>
      </w:r>
    </w:p>
    <w:p w14:paraId="62ADDAC0" w14:textId="77777777" w:rsidR="00543074" w:rsidRDefault="00073517" w:rsidP="00543074">
      <w:pPr>
        <w:spacing w:before="100" w:beforeAutospacing="1" w:after="100" w:afterAutospacing="1"/>
        <w:textAlignment w:val="baseline"/>
        <w:rPr>
          <w:rFonts w:ascii="Arial" w:hAnsi="Arial" w:cs="Arial"/>
          <w:sz w:val="20"/>
          <w:szCs w:val="20"/>
        </w:rPr>
      </w:pPr>
      <w:r w:rsidRPr="00073517">
        <w:rPr>
          <w:rFonts w:ascii="Arial" w:hAnsi="Arial" w:cs="Arial"/>
          <w:sz w:val="20"/>
          <w:szCs w:val="20"/>
        </w:rPr>
        <w:t>Have in mind that plagiarism will lead to serious</w:t>
      </w:r>
      <w:r>
        <w:rPr>
          <w:rFonts w:ascii="Arial" w:hAnsi="Arial" w:cs="Arial"/>
          <w:sz w:val="20"/>
          <w:szCs w:val="20"/>
        </w:rPr>
        <w:t xml:space="preserve"> </w:t>
      </w:r>
      <w:r w:rsidRPr="00073517">
        <w:rPr>
          <w:rFonts w:ascii="Arial" w:hAnsi="Arial" w:cs="Arial"/>
          <w:sz w:val="20"/>
          <w:szCs w:val="20"/>
        </w:rPr>
        <w:t>consequences</w:t>
      </w:r>
      <w:r>
        <w:rPr>
          <w:rFonts w:ascii="Arial" w:hAnsi="Arial" w:cs="Arial"/>
          <w:sz w:val="20"/>
          <w:szCs w:val="20"/>
        </w:rPr>
        <w:t>, including the possibility of being unable to participate in the IB Diploma Program</w:t>
      </w:r>
      <w:r w:rsidRPr="000735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Work sent to the IB that is not properly cited or plagiarized in any part with work or ideas that are not your own will result in a 0 and failure in the IB Diploma Program.</w:t>
      </w:r>
      <w:r w:rsidRPr="00073517">
        <w:rPr>
          <w:rFonts w:ascii="Arial" w:hAnsi="Arial" w:cs="Arial"/>
          <w:sz w:val="20"/>
          <w:szCs w:val="20"/>
        </w:rPr>
        <w:t xml:space="preserve"> </w:t>
      </w:r>
      <w:r w:rsidR="00543074">
        <w:rPr>
          <w:rFonts w:ascii="Arial" w:hAnsi="Arial" w:cs="Arial"/>
          <w:sz w:val="20"/>
          <w:szCs w:val="20"/>
        </w:rPr>
        <w:t>We will discuss this in the future.</w:t>
      </w:r>
    </w:p>
    <w:p w14:paraId="34576126" w14:textId="77777777" w:rsidR="00AA72A5" w:rsidRPr="000D1AAB" w:rsidRDefault="00AA72A5" w:rsidP="00AA72A5">
      <w:pPr>
        <w:rPr>
          <w:rFonts w:ascii="Arial" w:hAnsi="Arial" w:cs="Arial"/>
          <w:sz w:val="20"/>
          <w:lang w:eastAsia="en-GB"/>
        </w:rPr>
      </w:pPr>
      <w:r w:rsidRPr="000D1AAB">
        <w:rPr>
          <w:rFonts w:ascii="Arial" w:hAnsi="Arial" w:cs="Arial"/>
          <w:b/>
          <w:bCs/>
          <w:sz w:val="20"/>
          <w:lang w:eastAsia="en-GB"/>
        </w:rPr>
        <w:t>Reference and revision material:</w:t>
      </w:r>
    </w:p>
    <w:p w14:paraId="147A568F" w14:textId="2B8875F1" w:rsidR="00AA72A5" w:rsidRDefault="00AA72A5" w:rsidP="00AA72A5">
      <w:pPr>
        <w:rPr>
          <w:rFonts w:ascii="Arial" w:hAnsi="Arial" w:cs="Arial"/>
          <w:sz w:val="20"/>
          <w:szCs w:val="20"/>
        </w:rPr>
      </w:pPr>
      <w:r w:rsidRPr="000D1AAB">
        <w:rPr>
          <w:rFonts w:ascii="Arial" w:hAnsi="Arial" w:cs="Arial"/>
          <w:sz w:val="20"/>
          <w:u w:val="single"/>
          <w:lang w:eastAsia="en-GB"/>
        </w:rPr>
        <w:t>https://barraenglish.wixsite.com/barraenglish</w:t>
      </w:r>
    </w:p>
    <w:sectPr w:rsidR="00AA72A5" w:rsidSect="00060ED9">
      <w:footerReference w:type="default" r:id="rId8"/>
      <w:pgSz w:w="11907" w:h="16840" w:code="9"/>
      <w:pgMar w:top="81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1ABA5" w14:textId="77777777" w:rsidR="00806FF4" w:rsidRDefault="00806FF4" w:rsidP="0018773C">
      <w:r>
        <w:separator/>
      </w:r>
    </w:p>
  </w:endnote>
  <w:endnote w:type="continuationSeparator" w:id="0">
    <w:p w14:paraId="359FEA63" w14:textId="77777777" w:rsidR="00806FF4" w:rsidRDefault="00806FF4" w:rsidP="0018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F9DE0" w14:textId="5EB6E197" w:rsidR="00990369" w:rsidRDefault="00990369" w:rsidP="00107B40">
    <w:pPr>
      <w:pStyle w:val="Footer"/>
      <w:tabs>
        <w:tab w:val="center" w:pos="5017"/>
        <w:tab w:val="left" w:pos="6417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03EF3" w14:textId="77777777" w:rsidR="00806FF4" w:rsidRDefault="00806FF4" w:rsidP="0018773C">
      <w:r>
        <w:separator/>
      </w:r>
    </w:p>
  </w:footnote>
  <w:footnote w:type="continuationSeparator" w:id="0">
    <w:p w14:paraId="2F8CD2A5" w14:textId="77777777" w:rsidR="00806FF4" w:rsidRDefault="00806FF4" w:rsidP="0018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5E"/>
    <w:multiLevelType w:val="hybridMultilevel"/>
    <w:tmpl w:val="0A0CAD02"/>
    <w:lvl w:ilvl="0" w:tplc="0CDE09E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75E97"/>
    <w:multiLevelType w:val="multilevel"/>
    <w:tmpl w:val="310C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601BE"/>
    <w:multiLevelType w:val="multilevel"/>
    <w:tmpl w:val="094AD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52B20"/>
    <w:multiLevelType w:val="multilevel"/>
    <w:tmpl w:val="51B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F60D8"/>
    <w:multiLevelType w:val="hybridMultilevel"/>
    <w:tmpl w:val="EC08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F41B6"/>
    <w:multiLevelType w:val="multilevel"/>
    <w:tmpl w:val="57F2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8A4987"/>
    <w:multiLevelType w:val="multilevel"/>
    <w:tmpl w:val="033460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864BEE"/>
    <w:multiLevelType w:val="hybridMultilevel"/>
    <w:tmpl w:val="1A1036B2"/>
    <w:lvl w:ilvl="0" w:tplc="98BA8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01D9F"/>
    <w:multiLevelType w:val="multilevel"/>
    <w:tmpl w:val="08449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3F1A04"/>
    <w:multiLevelType w:val="multilevel"/>
    <w:tmpl w:val="7DBE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0117E"/>
    <w:multiLevelType w:val="multilevel"/>
    <w:tmpl w:val="8C4E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B33549"/>
    <w:multiLevelType w:val="multilevel"/>
    <w:tmpl w:val="ED72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C8664A"/>
    <w:multiLevelType w:val="multilevel"/>
    <w:tmpl w:val="EC64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C90D48"/>
    <w:multiLevelType w:val="multilevel"/>
    <w:tmpl w:val="87FE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286BA8"/>
    <w:multiLevelType w:val="hybridMultilevel"/>
    <w:tmpl w:val="D6364F6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8776FC1"/>
    <w:multiLevelType w:val="multilevel"/>
    <w:tmpl w:val="39CA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940D5F"/>
    <w:multiLevelType w:val="multilevel"/>
    <w:tmpl w:val="407C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12"/>
  </w:num>
  <w:num w:numId="7">
    <w:abstractNumId w:val="5"/>
  </w:num>
  <w:num w:numId="8">
    <w:abstractNumId w:val="16"/>
  </w:num>
  <w:num w:numId="9">
    <w:abstractNumId w:val="6"/>
  </w:num>
  <w:num w:numId="10">
    <w:abstractNumId w:val="15"/>
  </w:num>
  <w:num w:numId="11">
    <w:abstractNumId w:val="4"/>
  </w:num>
  <w:num w:numId="12">
    <w:abstractNumId w:val="0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07"/>
    <w:rsid w:val="00002C88"/>
    <w:rsid w:val="00004FD8"/>
    <w:rsid w:val="000144CE"/>
    <w:rsid w:val="000149EB"/>
    <w:rsid w:val="00030C18"/>
    <w:rsid w:val="00043916"/>
    <w:rsid w:val="00060ED9"/>
    <w:rsid w:val="00060EF9"/>
    <w:rsid w:val="00061305"/>
    <w:rsid w:val="00061F87"/>
    <w:rsid w:val="00064805"/>
    <w:rsid w:val="00067CDD"/>
    <w:rsid w:val="00067E93"/>
    <w:rsid w:val="0007230F"/>
    <w:rsid w:val="00073517"/>
    <w:rsid w:val="000743E8"/>
    <w:rsid w:val="00075297"/>
    <w:rsid w:val="00075A86"/>
    <w:rsid w:val="00081628"/>
    <w:rsid w:val="00081D60"/>
    <w:rsid w:val="00084CA5"/>
    <w:rsid w:val="00085AF6"/>
    <w:rsid w:val="00091E5C"/>
    <w:rsid w:val="000949E6"/>
    <w:rsid w:val="000A2256"/>
    <w:rsid w:val="000A62B3"/>
    <w:rsid w:val="000A7D31"/>
    <w:rsid w:val="000B02C2"/>
    <w:rsid w:val="000B14BF"/>
    <w:rsid w:val="000B2F92"/>
    <w:rsid w:val="000B73F6"/>
    <w:rsid w:val="000C6CC1"/>
    <w:rsid w:val="000D0257"/>
    <w:rsid w:val="000D2329"/>
    <w:rsid w:val="000E0C6B"/>
    <w:rsid w:val="000E56FB"/>
    <w:rsid w:val="000E7701"/>
    <w:rsid w:val="000F2670"/>
    <w:rsid w:val="000F2D0B"/>
    <w:rsid w:val="0010342A"/>
    <w:rsid w:val="00106DFF"/>
    <w:rsid w:val="00107B40"/>
    <w:rsid w:val="00110FEC"/>
    <w:rsid w:val="00111141"/>
    <w:rsid w:val="001121C2"/>
    <w:rsid w:val="00113944"/>
    <w:rsid w:val="00114BAF"/>
    <w:rsid w:val="001218CB"/>
    <w:rsid w:val="00122BEF"/>
    <w:rsid w:val="00122C7A"/>
    <w:rsid w:val="00122CE7"/>
    <w:rsid w:val="00123603"/>
    <w:rsid w:val="00124374"/>
    <w:rsid w:val="00126CCD"/>
    <w:rsid w:val="0013220F"/>
    <w:rsid w:val="001337A1"/>
    <w:rsid w:val="0013389F"/>
    <w:rsid w:val="00135277"/>
    <w:rsid w:val="00142710"/>
    <w:rsid w:val="00142980"/>
    <w:rsid w:val="0014511D"/>
    <w:rsid w:val="0014749A"/>
    <w:rsid w:val="001530EC"/>
    <w:rsid w:val="00154F2B"/>
    <w:rsid w:val="0015793F"/>
    <w:rsid w:val="00162087"/>
    <w:rsid w:val="00162331"/>
    <w:rsid w:val="00164383"/>
    <w:rsid w:val="00166241"/>
    <w:rsid w:val="001675AC"/>
    <w:rsid w:val="00170304"/>
    <w:rsid w:val="0017645E"/>
    <w:rsid w:val="00181108"/>
    <w:rsid w:val="00181164"/>
    <w:rsid w:val="00181363"/>
    <w:rsid w:val="0018303B"/>
    <w:rsid w:val="001854B5"/>
    <w:rsid w:val="00186854"/>
    <w:rsid w:val="001868F5"/>
    <w:rsid w:val="00186960"/>
    <w:rsid w:val="0018773C"/>
    <w:rsid w:val="00187E5B"/>
    <w:rsid w:val="001902B0"/>
    <w:rsid w:val="00194F93"/>
    <w:rsid w:val="00195F52"/>
    <w:rsid w:val="001A11A7"/>
    <w:rsid w:val="001A3D27"/>
    <w:rsid w:val="001A642D"/>
    <w:rsid w:val="001A7963"/>
    <w:rsid w:val="001B0653"/>
    <w:rsid w:val="001B1132"/>
    <w:rsid w:val="001B480F"/>
    <w:rsid w:val="001B58FF"/>
    <w:rsid w:val="001B5D03"/>
    <w:rsid w:val="001D4AAF"/>
    <w:rsid w:val="001D4E25"/>
    <w:rsid w:val="001E08E5"/>
    <w:rsid w:val="001E2488"/>
    <w:rsid w:val="001E28F5"/>
    <w:rsid w:val="001E35B1"/>
    <w:rsid w:val="001E44F7"/>
    <w:rsid w:val="001E4B85"/>
    <w:rsid w:val="001F1021"/>
    <w:rsid w:val="001F2910"/>
    <w:rsid w:val="001F2A95"/>
    <w:rsid w:val="001F4E8B"/>
    <w:rsid w:val="001F752E"/>
    <w:rsid w:val="00200266"/>
    <w:rsid w:val="0020072D"/>
    <w:rsid w:val="002070F3"/>
    <w:rsid w:val="0021246A"/>
    <w:rsid w:val="002155F5"/>
    <w:rsid w:val="00215916"/>
    <w:rsid w:val="00216FFA"/>
    <w:rsid w:val="0021760A"/>
    <w:rsid w:val="0022176B"/>
    <w:rsid w:val="002221DA"/>
    <w:rsid w:val="002242A2"/>
    <w:rsid w:val="00226C37"/>
    <w:rsid w:val="00227AED"/>
    <w:rsid w:val="002340C8"/>
    <w:rsid w:val="002342DE"/>
    <w:rsid w:val="00234692"/>
    <w:rsid w:val="0024195B"/>
    <w:rsid w:val="00241A0E"/>
    <w:rsid w:val="00244B28"/>
    <w:rsid w:val="00253006"/>
    <w:rsid w:val="00253555"/>
    <w:rsid w:val="00263ADD"/>
    <w:rsid w:val="00264A1F"/>
    <w:rsid w:val="002652A0"/>
    <w:rsid w:val="0027113F"/>
    <w:rsid w:val="002838E4"/>
    <w:rsid w:val="002848B0"/>
    <w:rsid w:val="00291A8F"/>
    <w:rsid w:val="00294CEF"/>
    <w:rsid w:val="00294EBE"/>
    <w:rsid w:val="00294FF4"/>
    <w:rsid w:val="002969E4"/>
    <w:rsid w:val="00296C41"/>
    <w:rsid w:val="00297419"/>
    <w:rsid w:val="002978AF"/>
    <w:rsid w:val="002A0508"/>
    <w:rsid w:val="002A256D"/>
    <w:rsid w:val="002A2CCD"/>
    <w:rsid w:val="002B0775"/>
    <w:rsid w:val="002B3D28"/>
    <w:rsid w:val="002B425D"/>
    <w:rsid w:val="002C129D"/>
    <w:rsid w:val="002C1561"/>
    <w:rsid w:val="002C6B53"/>
    <w:rsid w:val="002D3824"/>
    <w:rsid w:val="002D4904"/>
    <w:rsid w:val="002E2B2F"/>
    <w:rsid w:val="002E349C"/>
    <w:rsid w:val="002E4083"/>
    <w:rsid w:val="002E688B"/>
    <w:rsid w:val="002F1F55"/>
    <w:rsid w:val="002F2051"/>
    <w:rsid w:val="002F5536"/>
    <w:rsid w:val="00300139"/>
    <w:rsid w:val="003004F9"/>
    <w:rsid w:val="0030515F"/>
    <w:rsid w:val="0030568B"/>
    <w:rsid w:val="003066F8"/>
    <w:rsid w:val="00312460"/>
    <w:rsid w:val="00316CA1"/>
    <w:rsid w:val="00320639"/>
    <w:rsid w:val="00321433"/>
    <w:rsid w:val="0033564A"/>
    <w:rsid w:val="00342241"/>
    <w:rsid w:val="003451DF"/>
    <w:rsid w:val="003505FC"/>
    <w:rsid w:val="00357E87"/>
    <w:rsid w:val="003624FA"/>
    <w:rsid w:val="00365B4F"/>
    <w:rsid w:val="0036768A"/>
    <w:rsid w:val="00371FA3"/>
    <w:rsid w:val="0038490D"/>
    <w:rsid w:val="00391FC5"/>
    <w:rsid w:val="00392920"/>
    <w:rsid w:val="00393A98"/>
    <w:rsid w:val="003A0B6C"/>
    <w:rsid w:val="003A1729"/>
    <w:rsid w:val="003A4569"/>
    <w:rsid w:val="003A514C"/>
    <w:rsid w:val="003A62BA"/>
    <w:rsid w:val="003C17AF"/>
    <w:rsid w:val="003D14F3"/>
    <w:rsid w:val="003D2961"/>
    <w:rsid w:val="003D7022"/>
    <w:rsid w:val="003E5205"/>
    <w:rsid w:val="003E709F"/>
    <w:rsid w:val="003F32A9"/>
    <w:rsid w:val="003F583E"/>
    <w:rsid w:val="00401DB2"/>
    <w:rsid w:val="00402E11"/>
    <w:rsid w:val="00403D58"/>
    <w:rsid w:val="004046AC"/>
    <w:rsid w:val="0041036B"/>
    <w:rsid w:val="00413CAC"/>
    <w:rsid w:val="00414802"/>
    <w:rsid w:val="004219CA"/>
    <w:rsid w:val="00424978"/>
    <w:rsid w:val="00424E2F"/>
    <w:rsid w:val="00426D19"/>
    <w:rsid w:val="00427405"/>
    <w:rsid w:val="00431CDE"/>
    <w:rsid w:val="00446A55"/>
    <w:rsid w:val="00447086"/>
    <w:rsid w:val="004473F4"/>
    <w:rsid w:val="00452A53"/>
    <w:rsid w:val="004537A1"/>
    <w:rsid w:val="00461BC1"/>
    <w:rsid w:val="004640F3"/>
    <w:rsid w:val="00467198"/>
    <w:rsid w:val="004715C9"/>
    <w:rsid w:val="0047378F"/>
    <w:rsid w:val="0048181A"/>
    <w:rsid w:val="004828DF"/>
    <w:rsid w:val="00484146"/>
    <w:rsid w:val="004857C9"/>
    <w:rsid w:val="00487675"/>
    <w:rsid w:val="00491ECB"/>
    <w:rsid w:val="004A1B52"/>
    <w:rsid w:val="004A4703"/>
    <w:rsid w:val="004B0F80"/>
    <w:rsid w:val="004C013D"/>
    <w:rsid w:val="004C1A71"/>
    <w:rsid w:val="004C5699"/>
    <w:rsid w:val="004C599C"/>
    <w:rsid w:val="004C6402"/>
    <w:rsid w:val="004C7085"/>
    <w:rsid w:val="004C73D0"/>
    <w:rsid w:val="004C7CEC"/>
    <w:rsid w:val="004D1213"/>
    <w:rsid w:val="004D2809"/>
    <w:rsid w:val="004D7151"/>
    <w:rsid w:val="004D7C68"/>
    <w:rsid w:val="004E24F3"/>
    <w:rsid w:val="004E326A"/>
    <w:rsid w:val="004F084B"/>
    <w:rsid w:val="004F08AC"/>
    <w:rsid w:val="004F47D3"/>
    <w:rsid w:val="004F667E"/>
    <w:rsid w:val="005050BC"/>
    <w:rsid w:val="005107FE"/>
    <w:rsid w:val="0051143B"/>
    <w:rsid w:val="00512677"/>
    <w:rsid w:val="0051690E"/>
    <w:rsid w:val="00522CA4"/>
    <w:rsid w:val="00525AC8"/>
    <w:rsid w:val="00533178"/>
    <w:rsid w:val="00536079"/>
    <w:rsid w:val="00536CCA"/>
    <w:rsid w:val="00540A24"/>
    <w:rsid w:val="00543074"/>
    <w:rsid w:val="005456AB"/>
    <w:rsid w:val="005477D4"/>
    <w:rsid w:val="00553240"/>
    <w:rsid w:val="00553B3C"/>
    <w:rsid w:val="00553BAC"/>
    <w:rsid w:val="005611D0"/>
    <w:rsid w:val="005613B2"/>
    <w:rsid w:val="00563298"/>
    <w:rsid w:val="005639EA"/>
    <w:rsid w:val="00566F57"/>
    <w:rsid w:val="00570321"/>
    <w:rsid w:val="00572FAB"/>
    <w:rsid w:val="005732AC"/>
    <w:rsid w:val="0057343F"/>
    <w:rsid w:val="00576330"/>
    <w:rsid w:val="005777B9"/>
    <w:rsid w:val="00580644"/>
    <w:rsid w:val="005806DF"/>
    <w:rsid w:val="00581A7E"/>
    <w:rsid w:val="00581E2D"/>
    <w:rsid w:val="00583146"/>
    <w:rsid w:val="005844E8"/>
    <w:rsid w:val="00585207"/>
    <w:rsid w:val="005866D2"/>
    <w:rsid w:val="0058772B"/>
    <w:rsid w:val="0059443D"/>
    <w:rsid w:val="005A0467"/>
    <w:rsid w:val="005C11AF"/>
    <w:rsid w:val="005C3531"/>
    <w:rsid w:val="005C5742"/>
    <w:rsid w:val="005C5BFE"/>
    <w:rsid w:val="005D1D16"/>
    <w:rsid w:val="005D5645"/>
    <w:rsid w:val="005D645F"/>
    <w:rsid w:val="005E16AA"/>
    <w:rsid w:val="005E351D"/>
    <w:rsid w:val="005E486D"/>
    <w:rsid w:val="005F1AA1"/>
    <w:rsid w:val="005F4508"/>
    <w:rsid w:val="00601BAE"/>
    <w:rsid w:val="006044FE"/>
    <w:rsid w:val="0060457D"/>
    <w:rsid w:val="0060468A"/>
    <w:rsid w:val="00605C86"/>
    <w:rsid w:val="0061392F"/>
    <w:rsid w:val="00623B53"/>
    <w:rsid w:val="00624160"/>
    <w:rsid w:val="00630EDE"/>
    <w:rsid w:val="006332F3"/>
    <w:rsid w:val="006347C1"/>
    <w:rsid w:val="006402DC"/>
    <w:rsid w:val="006419BB"/>
    <w:rsid w:val="0064387A"/>
    <w:rsid w:val="0064527D"/>
    <w:rsid w:val="00646CE9"/>
    <w:rsid w:val="00653707"/>
    <w:rsid w:val="006542B6"/>
    <w:rsid w:val="00656A82"/>
    <w:rsid w:val="00657F64"/>
    <w:rsid w:val="006602FE"/>
    <w:rsid w:val="006659B8"/>
    <w:rsid w:val="0067151D"/>
    <w:rsid w:val="006729A3"/>
    <w:rsid w:val="00672E78"/>
    <w:rsid w:val="00674B3D"/>
    <w:rsid w:val="006778AA"/>
    <w:rsid w:val="00683A4E"/>
    <w:rsid w:val="00683D34"/>
    <w:rsid w:val="006851F4"/>
    <w:rsid w:val="006874E0"/>
    <w:rsid w:val="00696277"/>
    <w:rsid w:val="00696E40"/>
    <w:rsid w:val="006A48B5"/>
    <w:rsid w:val="006B17B1"/>
    <w:rsid w:val="006B1A28"/>
    <w:rsid w:val="006B300D"/>
    <w:rsid w:val="006B3FC3"/>
    <w:rsid w:val="006C1BDE"/>
    <w:rsid w:val="006C38DB"/>
    <w:rsid w:val="006C5D21"/>
    <w:rsid w:val="006D2D7F"/>
    <w:rsid w:val="006D3779"/>
    <w:rsid w:val="006D7255"/>
    <w:rsid w:val="006D75A5"/>
    <w:rsid w:val="006E6EAF"/>
    <w:rsid w:val="006F4116"/>
    <w:rsid w:val="006F5431"/>
    <w:rsid w:val="006F5EEF"/>
    <w:rsid w:val="00701FB9"/>
    <w:rsid w:val="007076FE"/>
    <w:rsid w:val="00723D46"/>
    <w:rsid w:val="00724F73"/>
    <w:rsid w:val="00725C4B"/>
    <w:rsid w:val="00730EC6"/>
    <w:rsid w:val="0073491C"/>
    <w:rsid w:val="00736ADF"/>
    <w:rsid w:val="007454B5"/>
    <w:rsid w:val="00745CE5"/>
    <w:rsid w:val="007467E1"/>
    <w:rsid w:val="00747677"/>
    <w:rsid w:val="007544EB"/>
    <w:rsid w:val="007547BC"/>
    <w:rsid w:val="00756A7B"/>
    <w:rsid w:val="007607B7"/>
    <w:rsid w:val="00763B54"/>
    <w:rsid w:val="00764564"/>
    <w:rsid w:val="007657BE"/>
    <w:rsid w:val="00776817"/>
    <w:rsid w:val="007837C9"/>
    <w:rsid w:val="00787EC5"/>
    <w:rsid w:val="0079405D"/>
    <w:rsid w:val="007946FE"/>
    <w:rsid w:val="007959CE"/>
    <w:rsid w:val="0079793B"/>
    <w:rsid w:val="007A3109"/>
    <w:rsid w:val="007A5994"/>
    <w:rsid w:val="007B270F"/>
    <w:rsid w:val="007C0B5B"/>
    <w:rsid w:val="007C3AD3"/>
    <w:rsid w:val="007C4BF6"/>
    <w:rsid w:val="007C5091"/>
    <w:rsid w:val="007C664E"/>
    <w:rsid w:val="007D2110"/>
    <w:rsid w:val="007D48C5"/>
    <w:rsid w:val="007D656F"/>
    <w:rsid w:val="007E2E6A"/>
    <w:rsid w:val="007E31DA"/>
    <w:rsid w:val="007E79AA"/>
    <w:rsid w:val="007F3A01"/>
    <w:rsid w:val="007F420A"/>
    <w:rsid w:val="00802F1E"/>
    <w:rsid w:val="008036C5"/>
    <w:rsid w:val="00806FF4"/>
    <w:rsid w:val="00807985"/>
    <w:rsid w:val="00813D0F"/>
    <w:rsid w:val="00817EDB"/>
    <w:rsid w:val="00824391"/>
    <w:rsid w:val="00830A41"/>
    <w:rsid w:val="00830A7B"/>
    <w:rsid w:val="008310A5"/>
    <w:rsid w:val="00850DE2"/>
    <w:rsid w:val="00852F27"/>
    <w:rsid w:val="00864829"/>
    <w:rsid w:val="00872B8C"/>
    <w:rsid w:val="00875203"/>
    <w:rsid w:val="00876912"/>
    <w:rsid w:val="00886002"/>
    <w:rsid w:val="00895177"/>
    <w:rsid w:val="008A244B"/>
    <w:rsid w:val="008A3333"/>
    <w:rsid w:val="008A43DA"/>
    <w:rsid w:val="008B04DA"/>
    <w:rsid w:val="008B7996"/>
    <w:rsid w:val="008C4E23"/>
    <w:rsid w:val="008C7CE2"/>
    <w:rsid w:val="008D0D19"/>
    <w:rsid w:val="008D79D5"/>
    <w:rsid w:val="008E219E"/>
    <w:rsid w:val="008E4401"/>
    <w:rsid w:val="008E4550"/>
    <w:rsid w:val="008E618D"/>
    <w:rsid w:val="008E7F68"/>
    <w:rsid w:val="00903966"/>
    <w:rsid w:val="00904B62"/>
    <w:rsid w:val="00920F0F"/>
    <w:rsid w:val="00922CD2"/>
    <w:rsid w:val="009230CD"/>
    <w:rsid w:val="009256B8"/>
    <w:rsid w:val="009262F0"/>
    <w:rsid w:val="00930F2E"/>
    <w:rsid w:val="009319E4"/>
    <w:rsid w:val="00932709"/>
    <w:rsid w:val="00935B5A"/>
    <w:rsid w:val="00942BDC"/>
    <w:rsid w:val="00945522"/>
    <w:rsid w:val="00947B71"/>
    <w:rsid w:val="0095151A"/>
    <w:rsid w:val="0095332D"/>
    <w:rsid w:val="0095624E"/>
    <w:rsid w:val="00957B7F"/>
    <w:rsid w:val="00960EDB"/>
    <w:rsid w:val="00967109"/>
    <w:rsid w:val="009677D9"/>
    <w:rsid w:val="00976391"/>
    <w:rsid w:val="00980A20"/>
    <w:rsid w:val="00982909"/>
    <w:rsid w:val="0098618D"/>
    <w:rsid w:val="009861D6"/>
    <w:rsid w:val="0099029C"/>
    <w:rsid w:val="00990369"/>
    <w:rsid w:val="00990CEB"/>
    <w:rsid w:val="00991488"/>
    <w:rsid w:val="00994030"/>
    <w:rsid w:val="00994461"/>
    <w:rsid w:val="00995D33"/>
    <w:rsid w:val="00996177"/>
    <w:rsid w:val="009A187E"/>
    <w:rsid w:val="009A1D4B"/>
    <w:rsid w:val="009A5619"/>
    <w:rsid w:val="009B020F"/>
    <w:rsid w:val="009B4050"/>
    <w:rsid w:val="009B7164"/>
    <w:rsid w:val="009C2ED4"/>
    <w:rsid w:val="009D1AD6"/>
    <w:rsid w:val="009D5060"/>
    <w:rsid w:val="009E1368"/>
    <w:rsid w:val="009F02E9"/>
    <w:rsid w:val="009F1C2F"/>
    <w:rsid w:val="009F2008"/>
    <w:rsid w:val="009F5712"/>
    <w:rsid w:val="009F5AB0"/>
    <w:rsid w:val="00A0195F"/>
    <w:rsid w:val="00A01E1E"/>
    <w:rsid w:val="00A03EF1"/>
    <w:rsid w:val="00A0676A"/>
    <w:rsid w:val="00A14312"/>
    <w:rsid w:val="00A156BE"/>
    <w:rsid w:val="00A20D27"/>
    <w:rsid w:val="00A23538"/>
    <w:rsid w:val="00A24643"/>
    <w:rsid w:val="00A25555"/>
    <w:rsid w:val="00A32119"/>
    <w:rsid w:val="00A32FE6"/>
    <w:rsid w:val="00A556FC"/>
    <w:rsid w:val="00A56D6C"/>
    <w:rsid w:val="00A60F74"/>
    <w:rsid w:val="00A62579"/>
    <w:rsid w:val="00A63C14"/>
    <w:rsid w:val="00A816CB"/>
    <w:rsid w:val="00A81BAF"/>
    <w:rsid w:val="00A835AF"/>
    <w:rsid w:val="00A84D84"/>
    <w:rsid w:val="00A862FC"/>
    <w:rsid w:val="00A9388D"/>
    <w:rsid w:val="00A94803"/>
    <w:rsid w:val="00A955D0"/>
    <w:rsid w:val="00A963A2"/>
    <w:rsid w:val="00AA4B42"/>
    <w:rsid w:val="00AA7218"/>
    <w:rsid w:val="00AA72A5"/>
    <w:rsid w:val="00AC2F3D"/>
    <w:rsid w:val="00AC316D"/>
    <w:rsid w:val="00AC5EC1"/>
    <w:rsid w:val="00AC7AEC"/>
    <w:rsid w:val="00AD1D6D"/>
    <w:rsid w:val="00AD2A98"/>
    <w:rsid w:val="00AD6D3E"/>
    <w:rsid w:val="00AD7796"/>
    <w:rsid w:val="00AE0D57"/>
    <w:rsid w:val="00AE28FB"/>
    <w:rsid w:val="00AE33B6"/>
    <w:rsid w:val="00AE4DFF"/>
    <w:rsid w:val="00AF0F2A"/>
    <w:rsid w:val="00AF3B00"/>
    <w:rsid w:val="00B0103C"/>
    <w:rsid w:val="00B010E9"/>
    <w:rsid w:val="00B05381"/>
    <w:rsid w:val="00B1207D"/>
    <w:rsid w:val="00B14D2E"/>
    <w:rsid w:val="00B22A92"/>
    <w:rsid w:val="00B22A9B"/>
    <w:rsid w:val="00B23A90"/>
    <w:rsid w:val="00B23C13"/>
    <w:rsid w:val="00B275E9"/>
    <w:rsid w:val="00B3529F"/>
    <w:rsid w:val="00B36390"/>
    <w:rsid w:val="00B40E77"/>
    <w:rsid w:val="00B43B18"/>
    <w:rsid w:val="00B44F1C"/>
    <w:rsid w:val="00B46177"/>
    <w:rsid w:val="00B50D8C"/>
    <w:rsid w:val="00B55B1E"/>
    <w:rsid w:val="00B6281F"/>
    <w:rsid w:val="00B655A1"/>
    <w:rsid w:val="00B6632B"/>
    <w:rsid w:val="00B74799"/>
    <w:rsid w:val="00B74947"/>
    <w:rsid w:val="00B77E43"/>
    <w:rsid w:val="00B81620"/>
    <w:rsid w:val="00B8499E"/>
    <w:rsid w:val="00B907BD"/>
    <w:rsid w:val="00B95A06"/>
    <w:rsid w:val="00B978AD"/>
    <w:rsid w:val="00BA1AEA"/>
    <w:rsid w:val="00BA21C0"/>
    <w:rsid w:val="00BC2EF4"/>
    <w:rsid w:val="00BC526F"/>
    <w:rsid w:val="00BE149E"/>
    <w:rsid w:val="00BE301A"/>
    <w:rsid w:val="00BF2BA3"/>
    <w:rsid w:val="00BF4125"/>
    <w:rsid w:val="00BF72EE"/>
    <w:rsid w:val="00C00C50"/>
    <w:rsid w:val="00C02A03"/>
    <w:rsid w:val="00C037A0"/>
    <w:rsid w:val="00C04A50"/>
    <w:rsid w:val="00C054CB"/>
    <w:rsid w:val="00C11C05"/>
    <w:rsid w:val="00C20FE0"/>
    <w:rsid w:val="00C22C99"/>
    <w:rsid w:val="00C30AFC"/>
    <w:rsid w:val="00C31FA2"/>
    <w:rsid w:val="00C33B96"/>
    <w:rsid w:val="00C40040"/>
    <w:rsid w:val="00C438C2"/>
    <w:rsid w:val="00C523A1"/>
    <w:rsid w:val="00C603B0"/>
    <w:rsid w:val="00C6054D"/>
    <w:rsid w:val="00C642B6"/>
    <w:rsid w:val="00C650F2"/>
    <w:rsid w:val="00C6767E"/>
    <w:rsid w:val="00C70CAC"/>
    <w:rsid w:val="00C71FF9"/>
    <w:rsid w:val="00C72CED"/>
    <w:rsid w:val="00C851A4"/>
    <w:rsid w:val="00C85990"/>
    <w:rsid w:val="00C91EB1"/>
    <w:rsid w:val="00C91F5B"/>
    <w:rsid w:val="00C91F84"/>
    <w:rsid w:val="00C94906"/>
    <w:rsid w:val="00CA1013"/>
    <w:rsid w:val="00CA2382"/>
    <w:rsid w:val="00CA367C"/>
    <w:rsid w:val="00CA3CCC"/>
    <w:rsid w:val="00CA747E"/>
    <w:rsid w:val="00CA7DBF"/>
    <w:rsid w:val="00CB2509"/>
    <w:rsid w:val="00CB2573"/>
    <w:rsid w:val="00CB2923"/>
    <w:rsid w:val="00CB5FCB"/>
    <w:rsid w:val="00CC00C1"/>
    <w:rsid w:val="00CC1D3A"/>
    <w:rsid w:val="00CC320D"/>
    <w:rsid w:val="00CC4C51"/>
    <w:rsid w:val="00CC6B22"/>
    <w:rsid w:val="00CD038A"/>
    <w:rsid w:val="00CD342C"/>
    <w:rsid w:val="00CD7D27"/>
    <w:rsid w:val="00CE2C0F"/>
    <w:rsid w:val="00CF002B"/>
    <w:rsid w:val="00D0004A"/>
    <w:rsid w:val="00D00431"/>
    <w:rsid w:val="00D03DF3"/>
    <w:rsid w:val="00D05E57"/>
    <w:rsid w:val="00D067D4"/>
    <w:rsid w:val="00D12298"/>
    <w:rsid w:val="00D14960"/>
    <w:rsid w:val="00D14C3A"/>
    <w:rsid w:val="00D16D1F"/>
    <w:rsid w:val="00D1733B"/>
    <w:rsid w:val="00D3074E"/>
    <w:rsid w:val="00D3133B"/>
    <w:rsid w:val="00D3258A"/>
    <w:rsid w:val="00D330AC"/>
    <w:rsid w:val="00D40AF4"/>
    <w:rsid w:val="00D42CC4"/>
    <w:rsid w:val="00D47140"/>
    <w:rsid w:val="00D54C52"/>
    <w:rsid w:val="00D6186E"/>
    <w:rsid w:val="00D61A3A"/>
    <w:rsid w:val="00D725F5"/>
    <w:rsid w:val="00D72A24"/>
    <w:rsid w:val="00D72C0B"/>
    <w:rsid w:val="00D82077"/>
    <w:rsid w:val="00D834D3"/>
    <w:rsid w:val="00D834F3"/>
    <w:rsid w:val="00D841FB"/>
    <w:rsid w:val="00D8448B"/>
    <w:rsid w:val="00D84B15"/>
    <w:rsid w:val="00D86DE8"/>
    <w:rsid w:val="00D900A8"/>
    <w:rsid w:val="00D908AC"/>
    <w:rsid w:val="00D92687"/>
    <w:rsid w:val="00D9519D"/>
    <w:rsid w:val="00DA03F6"/>
    <w:rsid w:val="00DA22AF"/>
    <w:rsid w:val="00DA453E"/>
    <w:rsid w:val="00DA4FEA"/>
    <w:rsid w:val="00DB0BE7"/>
    <w:rsid w:val="00DB4060"/>
    <w:rsid w:val="00DB65C5"/>
    <w:rsid w:val="00DC1868"/>
    <w:rsid w:val="00DC20E2"/>
    <w:rsid w:val="00DD0146"/>
    <w:rsid w:val="00DD1814"/>
    <w:rsid w:val="00DD56D3"/>
    <w:rsid w:val="00DD645F"/>
    <w:rsid w:val="00DD6800"/>
    <w:rsid w:val="00DD7473"/>
    <w:rsid w:val="00DE5D80"/>
    <w:rsid w:val="00DF3CCC"/>
    <w:rsid w:val="00DF744A"/>
    <w:rsid w:val="00E03E9F"/>
    <w:rsid w:val="00E12C43"/>
    <w:rsid w:val="00E15258"/>
    <w:rsid w:val="00E15E62"/>
    <w:rsid w:val="00E16E26"/>
    <w:rsid w:val="00E201EE"/>
    <w:rsid w:val="00E20AB6"/>
    <w:rsid w:val="00E25F51"/>
    <w:rsid w:val="00E32090"/>
    <w:rsid w:val="00E34B82"/>
    <w:rsid w:val="00E3505E"/>
    <w:rsid w:val="00E35AB2"/>
    <w:rsid w:val="00E37543"/>
    <w:rsid w:val="00E453F5"/>
    <w:rsid w:val="00E50B27"/>
    <w:rsid w:val="00E50C82"/>
    <w:rsid w:val="00E5379B"/>
    <w:rsid w:val="00E53E99"/>
    <w:rsid w:val="00E60568"/>
    <w:rsid w:val="00E60DD1"/>
    <w:rsid w:val="00E60F8C"/>
    <w:rsid w:val="00E6236A"/>
    <w:rsid w:val="00E65088"/>
    <w:rsid w:val="00E66134"/>
    <w:rsid w:val="00E76240"/>
    <w:rsid w:val="00E83957"/>
    <w:rsid w:val="00E8596B"/>
    <w:rsid w:val="00E86593"/>
    <w:rsid w:val="00E9412C"/>
    <w:rsid w:val="00E95735"/>
    <w:rsid w:val="00EA35FC"/>
    <w:rsid w:val="00EA4C10"/>
    <w:rsid w:val="00EA5D1B"/>
    <w:rsid w:val="00EA7530"/>
    <w:rsid w:val="00EA7BBD"/>
    <w:rsid w:val="00EB437B"/>
    <w:rsid w:val="00EB762B"/>
    <w:rsid w:val="00EB7DCE"/>
    <w:rsid w:val="00EC430A"/>
    <w:rsid w:val="00ED0B88"/>
    <w:rsid w:val="00F005A8"/>
    <w:rsid w:val="00F03E11"/>
    <w:rsid w:val="00F07D1E"/>
    <w:rsid w:val="00F10DD3"/>
    <w:rsid w:val="00F11604"/>
    <w:rsid w:val="00F1297C"/>
    <w:rsid w:val="00F12CC0"/>
    <w:rsid w:val="00F16217"/>
    <w:rsid w:val="00F176C4"/>
    <w:rsid w:val="00F25775"/>
    <w:rsid w:val="00F2618C"/>
    <w:rsid w:val="00F303CC"/>
    <w:rsid w:val="00F32049"/>
    <w:rsid w:val="00F339AF"/>
    <w:rsid w:val="00F34EAF"/>
    <w:rsid w:val="00F3615C"/>
    <w:rsid w:val="00F40F24"/>
    <w:rsid w:val="00F434C2"/>
    <w:rsid w:val="00F44C62"/>
    <w:rsid w:val="00F5427A"/>
    <w:rsid w:val="00F551E3"/>
    <w:rsid w:val="00F575EB"/>
    <w:rsid w:val="00F5790D"/>
    <w:rsid w:val="00F715BA"/>
    <w:rsid w:val="00F72305"/>
    <w:rsid w:val="00F75558"/>
    <w:rsid w:val="00F772F6"/>
    <w:rsid w:val="00F93159"/>
    <w:rsid w:val="00F960F1"/>
    <w:rsid w:val="00FA001F"/>
    <w:rsid w:val="00FA1834"/>
    <w:rsid w:val="00FA3430"/>
    <w:rsid w:val="00FB625B"/>
    <w:rsid w:val="00FB7CA9"/>
    <w:rsid w:val="00FC6B42"/>
    <w:rsid w:val="00FC769B"/>
    <w:rsid w:val="00FD3945"/>
    <w:rsid w:val="00FD4DE6"/>
    <w:rsid w:val="00FD5966"/>
    <w:rsid w:val="00FD59AC"/>
    <w:rsid w:val="00FE3CE3"/>
    <w:rsid w:val="00FE42BC"/>
    <w:rsid w:val="00FF116F"/>
    <w:rsid w:val="00FF1DD4"/>
    <w:rsid w:val="00FF20BA"/>
    <w:rsid w:val="00FF548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53BE1C"/>
  <w15:docId w15:val="{F458BC9D-37AB-4E7E-BE54-98F555F4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7B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650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50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3D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F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572F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2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2FAB"/>
  </w:style>
  <w:style w:type="paragraph" w:styleId="CommentSubject">
    <w:name w:val="annotation subject"/>
    <w:basedOn w:val="CommentText"/>
    <w:next w:val="CommentText"/>
    <w:link w:val="CommentSubjectChar"/>
    <w:rsid w:val="00572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2FAB"/>
    <w:rPr>
      <w:b/>
      <w:bCs/>
    </w:rPr>
  </w:style>
  <w:style w:type="paragraph" w:styleId="Header">
    <w:name w:val="header"/>
    <w:basedOn w:val="Normal"/>
    <w:link w:val="HeaderChar"/>
    <w:rsid w:val="00187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77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7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73C"/>
    <w:rPr>
      <w:sz w:val="24"/>
      <w:szCs w:val="24"/>
    </w:rPr>
  </w:style>
  <w:style w:type="table" w:styleId="TableGrid">
    <w:name w:val="Table Grid"/>
    <w:basedOn w:val="TableNormal"/>
    <w:rsid w:val="005732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57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50F2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50F2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17ED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17EDB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0735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0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lough\AppData\Local\Microsoft\Windows\Temporary%20Internet%20Files\Content.Outlook\JHSF44DR\ISB%20Letterhead%20-SCHO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36FC-1B77-42D7-B49E-D967526A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 Letterhead -SCHOOL</Template>
  <TotalTime>42</TotalTime>
  <Pages>2</Pages>
  <Words>725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ISB Letterhead</vt:lpstr>
    </vt:vector>
  </TitlesOfParts>
  <Company>ISB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 Letterhead</dc:title>
  <dc:creator>yslough</dc:creator>
  <cp:lastModifiedBy>David Brennan</cp:lastModifiedBy>
  <cp:revision>4</cp:revision>
  <cp:lastPrinted>2018-02-01T16:00:00Z</cp:lastPrinted>
  <dcterms:created xsi:type="dcterms:W3CDTF">2018-07-27T13:07:00Z</dcterms:created>
  <dcterms:modified xsi:type="dcterms:W3CDTF">2018-07-27T14:11:00Z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</Properties>
</file>